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C02" w:rsidRPr="00C72E56" w:rsidRDefault="008B6795" w:rsidP="0025157F">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autoSpaceDE w:val="0"/>
        <w:autoSpaceDN w:val="0"/>
        <w:adjustRightInd w:val="0"/>
        <w:spacing w:before="120" w:after="120" w:line="240" w:lineRule="auto"/>
        <w:jc w:val="center"/>
        <w:rPr>
          <w:rFonts w:cs="HelveticaNeue-BoldItalic"/>
          <w:b/>
          <w:bCs/>
          <w:iCs/>
          <w:color w:val="FFFFFF" w:themeColor="background1"/>
          <w:sz w:val="26"/>
          <w:szCs w:val="26"/>
        </w:rPr>
      </w:pPr>
      <w:r>
        <w:rPr>
          <w:rFonts w:cs="HelveticaNeue-BoldItalic"/>
          <w:b/>
          <w:bCs/>
          <w:iCs/>
          <w:color w:val="FFFFFF" w:themeColor="background1"/>
          <w:sz w:val="26"/>
          <w:szCs w:val="26"/>
        </w:rPr>
        <w:t>Rédiger un</w:t>
      </w:r>
      <w:r w:rsidR="00777C02" w:rsidRPr="00C72E56">
        <w:rPr>
          <w:rFonts w:cs="HelveticaNeue-BoldItalic"/>
          <w:b/>
          <w:bCs/>
          <w:iCs/>
          <w:color w:val="FFFFFF" w:themeColor="background1"/>
          <w:sz w:val="26"/>
          <w:szCs w:val="26"/>
        </w:rPr>
        <w:t xml:space="preserve"> Business Plan. Pourquoi ? Pour qui ?</w:t>
      </w:r>
      <w:r>
        <w:rPr>
          <w:rFonts w:cs="HelveticaNeue-BoldItalic"/>
          <w:b/>
          <w:bCs/>
          <w:iCs/>
          <w:color w:val="FFFFFF" w:themeColor="background1"/>
          <w:sz w:val="26"/>
          <w:szCs w:val="26"/>
        </w:rPr>
        <w:t xml:space="preserve"> Comment ?</w:t>
      </w:r>
    </w:p>
    <w:p w:rsidR="00D92B55" w:rsidRPr="001A42B2" w:rsidRDefault="00777C02" w:rsidP="001A42B2">
      <w:pPr>
        <w:autoSpaceDE w:val="0"/>
        <w:autoSpaceDN w:val="0"/>
        <w:adjustRightInd w:val="0"/>
        <w:spacing w:before="120" w:after="60" w:line="240" w:lineRule="auto"/>
        <w:jc w:val="both"/>
        <w:rPr>
          <w:rFonts w:cs="HelveticaNeue-MediumExtObl"/>
          <w:bCs/>
          <w:i/>
          <w:iCs/>
          <w:color w:val="002060"/>
          <w:szCs w:val="20"/>
        </w:rPr>
      </w:pPr>
      <w:r w:rsidRPr="001A42B2">
        <w:rPr>
          <w:rFonts w:cs="HelveticaNeue-MediumExtObl"/>
          <w:bCs/>
          <w:i/>
          <w:iCs/>
          <w:color w:val="002060"/>
          <w:szCs w:val="20"/>
        </w:rPr>
        <w:t>Le Business Plan, est-ce seulement une étape obligée pour trouver</w:t>
      </w:r>
      <w:bookmarkStart w:id="0" w:name="_GoBack"/>
      <w:bookmarkEnd w:id="0"/>
      <w:r w:rsidRPr="001A42B2">
        <w:rPr>
          <w:rFonts w:cs="HelveticaNeue-MediumExtObl"/>
          <w:bCs/>
          <w:i/>
          <w:iCs/>
          <w:color w:val="002060"/>
          <w:szCs w:val="20"/>
        </w:rPr>
        <w:t xml:space="preserve"> des financements ? </w:t>
      </w:r>
    </w:p>
    <w:p w:rsidR="00777C02" w:rsidRPr="00C72E56" w:rsidRDefault="00777C02" w:rsidP="00D92B55">
      <w:pPr>
        <w:autoSpaceDE w:val="0"/>
        <w:autoSpaceDN w:val="0"/>
        <w:adjustRightInd w:val="0"/>
        <w:spacing w:after="120" w:line="240" w:lineRule="auto"/>
        <w:jc w:val="both"/>
        <w:rPr>
          <w:rFonts w:cs="HelveticaNeue-MediumExtObl"/>
          <w:bCs/>
          <w:i/>
          <w:iCs/>
          <w:color w:val="002060"/>
          <w:sz w:val="24"/>
          <w:szCs w:val="20"/>
        </w:rPr>
      </w:pPr>
      <w:r w:rsidRPr="001A42B2">
        <w:rPr>
          <w:rFonts w:cs="HelveticaNeue-MediumExtObl"/>
          <w:bCs/>
          <w:i/>
          <w:iCs/>
          <w:color w:val="002060"/>
          <w:szCs w:val="20"/>
        </w:rPr>
        <w:t>Ou est-ce aussi et surtout un mode de gestion inévitable dans un contexte de projets et de développement ?</w:t>
      </w:r>
    </w:p>
    <w:p w:rsidR="00777C02" w:rsidRPr="001A42B2" w:rsidRDefault="00777C02" w:rsidP="00777C02">
      <w:pPr>
        <w:autoSpaceDE w:val="0"/>
        <w:autoSpaceDN w:val="0"/>
        <w:adjustRightInd w:val="0"/>
        <w:spacing w:after="60" w:line="240" w:lineRule="auto"/>
        <w:jc w:val="both"/>
        <w:rPr>
          <w:rFonts w:cs="HelveticaNeue-Bold"/>
          <w:b/>
          <w:bCs/>
          <w:color w:val="002060"/>
          <w:sz w:val="21"/>
          <w:szCs w:val="21"/>
        </w:rPr>
      </w:pPr>
      <w:r w:rsidRPr="001A42B2">
        <w:rPr>
          <w:rFonts w:cs="HelveticaNeue-Bold"/>
          <w:b/>
          <w:bCs/>
          <w:color w:val="002060"/>
          <w:sz w:val="21"/>
          <w:szCs w:val="21"/>
        </w:rPr>
        <w:t>1. Définition du Business Plan (BP)</w:t>
      </w:r>
    </w:p>
    <w:p w:rsidR="00777C02" w:rsidRPr="00777C02" w:rsidRDefault="00777C02" w:rsidP="00777C02">
      <w:pPr>
        <w:autoSpaceDE w:val="0"/>
        <w:autoSpaceDN w:val="0"/>
        <w:adjustRightInd w:val="0"/>
        <w:spacing w:after="60" w:line="240" w:lineRule="auto"/>
        <w:jc w:val="both"/>
        <w:rPr>
          <w:rFonts w:cs="HelveticaNeue-Light"/>
          <w:color w:val="002060"/>
          <w:sz w:val="20"/>
          <w:szCs w:val="20"/>
        </w:rPr>
      </w:pPr>
      <w:r w:rsidRPr="00777C02">
        <w:rPr>
          <w:rFonts w:cs="HelveticaNeue-Light"/>
          <w:color w:val="002060"/>
          <w:sz w:val="20"/>
          <w:szCs w:val="20"/>
        </w:rPr>
        <w:t>Le Business Plan est un document synthétique de présentation d’un projet d’investissement ou de l’évolution à moyen terme d’une entreprise.</w:t>
      </w:r>
    </w:p>
    <w:p w:rsidR="00777C02" w:rsidRPr="00777C02" w:rsidRDefault="00777C02" w:rsidP="00777C02">
      <w:pPr>
        <w:autoSpaceDE w:val="0"/>
        <w:autoSpaceDN w:val="0"/>
        <w:adjustRightInd w:val="0"/>
        <w:spacing w:after="60" w:line="240" w:lineRule="auto"/>
        <w:jc w:val="both"/>
        <w:rPr>
          <w:rFonts w:cs="HelveticaNeue-Light"/>
          <w:color w:val="002060"/>
          <w:sz w:val="20"/>
          <w:szCs w:val="20"/>
        </w:rPr>
      </w:pPr>
      <w:r w:rsidRPr="00777C02">
        <w:rPr>
          <w:rFonts w:cs="HelveticaNeue-Light"/>
          <w:color w:val="002060"/>
          <w:sz w:val="20"/>
          <w:szCs w:val="20"/>
        </w:rPr>
        <w:t>Il doit être le reflet de la vision du dirigeant et de sa stratégie. C’est sa traduction en texte et en chiffres. Il va permettre au chef d’entreprise de formaliser et communiquer sa vision.</w:t>
      </w:r>
    </w:p>
    <w:p w:rsidR="00C72E56" w:rsidRDefault="00777C02" w:rsidP="00777C02">
      <w:pPr>
        <w:autoSpaceDE w:val="0"/>
        <w:autoSpaceDN w:val="0"/>
        <w:adjustRightInd w:val="0"/>
        <w:spacing w:after="60" w:line="240" w:lineRule="auto"/>
        <w:jc w:val="both"/>
        <w:rPr>
          <w:rFonts w:cs="HelveticaNeue-Light"/>
          <w:color w:val="002060"/>
          <w:sz w:val="20"/>
          <w:szCs w:val="20"/>
        </w:rPr>
      </w:pPr>
      <w:r w:rsidRPr="00777C02">
        <w:rPr>
          <w:rFonts w:cs="HelveticaNeue-Light"/>
          <w:color w:val="002060"/>
          <w:sz w:val="20"/>
          <w:szCs w:val="20"/>
        </w:rPr>
        <w:t>La traduction française du mot “Business Plan” est “Plan d’Affaires”, mais c’est un terme relativement peu utilisé. La pratique courante de l’outil “BP” tient au développement des nombres de projets, à la complexité des situations de marchés et à leurs aléas, à l’exigence accrue de rentabilité.</w:t>
      </w:r>
    </w:p>
    <w:p w:rsidR="00777C02" w:rsidRPr="00777C02" w:rsidRDefault="00D85037" w:rsidP="00777C02">
      <w:pPr>
        <w:autoSpaceDE w:val="0"/>
        <w:autoSpaceDN w:val="0"/>
        <w:adjustRightInd w:val="0"/>
        <w:spacing w:after="60" w:line="240" w:lineRule="auto"/>
        <w:jc w:val="both"/>
        <w:rPr>
          <w:rFonts w:cs="HelveticaNeue-Light"/>
          <w:color w:val="002060"/>
          <w:sz w:val="20"/>
          <w:szCs w:val="20"/>
        </w:rPr>
      </w:pPr>
      <w:r>
        <w:rPr>
          <w:rFonts w:cs="HelveticaNeue-Light"/>
          <w:noProof/>
          <w:color w:val="002060"/>
          <w:sz w:val="20"/>
          <w:szCs w:val="20"/>
          <w:lang w:eastAsia="fr-FR"/>
        </w:rPr>
        <mc:AlternateContent>
          <mc:Choice Requires="wps">
            <w:drawing>
              <wp:anchor distT="0" distB="0" distL="114300" distR="114300" simplePos="0" relativeHeight="251659264" behindDoc="0" locked="0" layoutInCell="1" allowOverlap="1" wp14:anchorId="6D5A5896" wp14:editId="3E0573AB">
                <wp:simplePos x="0" y="0"/>
                <wp:positionH relativeFrom="margin">
                  <wp:posOffset>59690</wp:posOffset>
                </wp:positionH>
                <wp:positionV relativeFrom="margin">
                  <wp:posOffset>2317115</wp:posOffset>
                </wp:positionV>
                <wp:extent cx="2362200" cy="819150"/>
                <wp:effectExtent l="0" t="0" r="19050" b="19050"/>
                <wp:wrapSquare wrapText="bothSides"/>
                <wp:docPr id="1" name="Ellipse 1"/>
                <wp:cNvGraphicFramePr/>
                <a:graphic xmlns:a="http://schemas.openxmlformats.org/drawingml/2006/main">
                  <a:graphicData uri="http://schemas.microsoft.com/office/word/2010/wordprocessingShape">
                    <wps:wsp>
                      <wps:cNvSpPr/>
                      <wps:spPr>
                        <a:xfrm>
                          <a:off x="0" y="0"/>
                          <a:ext cx="2362200" cy="819150"/>
                        </a:xfrm>
                        <a:prstGeom prst="ellipse">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rsidR="00D85037" w:rsidRPr="0071255A" w:rsidRDefault="00D85037" w:rsidP="00D85037">
                            <w:pPr>
                              <w:spacing w:after="0" w:line="240" w:lineRule="auto"/>
                              <w:jc w:val="center"/>
                              <w:rPr>
                                <w:i/>
                                <w:sz w:val="20"/>
                              </w:rPr>
                            </w:pPr>
                            <w:r w:rsidRPr="0071255A">
                              <w:rPr>
                                <w:i/>
                                <w:sz w:val="20"/>
                              </w:rPr>
                              <w:t>Un outil pour mettre au clair son modèle économique,</w:t>
                            </w:r>
                          </w:p>
                          <w:p w:rsidR="00D85037" w:rsidRPr="0071255A" w:rsidRDefault="00D85037" w:rsidP="00D85037">
                            <w:pPr>
                              <w:spacing w:after="0" w:line="240" w:lineRule="auto"/>
                              <w:jc w:val="center"/>
                              <w:rPr>
                                <w:i/>
                                <w:sz w:val="20"/>
                              </w:rPr>
                            </w:pPr>
                            <w:r w:rsidRPr="0071255A">
                              <w:rPr>
                                <w:i/>
                                <w:sz w:val="20"/>
                              </w:rPr>
                              <w:t>Un outil pour convaincre.</w:t>
                            </w:r>
                          </w:p>
                          <w:p w:rsidR="00D85037" w:rsidRDefault="00D85037" w:rsidP="00D850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5A5896" id="Ellipse 1" o:spid="_x0000_s1026" style="position:absolute;left:0;text-align:left;margin-left:4.7pt;margin-top:182.45pt;width:186pt;height: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" fillcolor="#70ad47 [3209]" strokecolor="#1f4d78 [1604]" strokeweight="1pt">
                <v:stroke joinstyle="miter"/>
                <v:textbox>
                  <w:txbxContent>
                    <w:p w:rsidR="00D85037" w:rsidRPr="0071255A" w:rsidRDefault="00D85037" w:rsidP="00D85037">
                      <w:pPr>
                        <w:spacing w:after="0" w:line="240" w:lineRule="auto"/>
                        <w:jc w:val="center"/>
                        <w:rPr>
                          <w:i/>
                          <w:sz w:val="20"/>
                        </w:rPr>
                      </w:pPr>
                      <w:r w:rsidRPr="0071255A">
                        <w:rPr>
                          <w:i/>
                          <w:sz w:val="20"/>
                        </w:rPr>
                        <w:t>Un outil pour mettre au clair son modèle économique,</w:t>
                      </w:r>
                    </w:p>
                    <w:p w:rsidR="00D85037" w:rsidRPr="0071255A" w:rsidRDefault="00D85037" w:rsidP="00D85037">
                      <w:pPr>
                        <w:spacing w:after="0" w:line="240" w:lineRule="auto"/>
                        <w:jc w:val="center"/>
                        <w:rPr>
                          <w:i/>
                          <w:sz w:val="20"/>
                        </w:rPr>
                      </w:pPr>
                      <w:r w:rsidRPr="0071255A">
                        <w:rPr>
                          <w:i/>
                          <w:sz w:val="20"/>
                        </w:rPr>
                        <w:t>Un outil pour convaincre.</w:t>
                      </w:r>
                    </w:p>
                    <w:p w:rsidR="00D85037" w:rsidRDefault="00D85037" w:rsidP="00D85037">
                      <w:pPr>
                        <w:jc w:val="center"/>
                      </w:pPr>
                    </w:p>
                  </w:txbxContent>
                </v:textbox>
                <w10:wrap type="square" anchorx="margin" anchory="margin"/>
              </v:oval>
            </w:pict>
          </mc:Fallback>
        </mc:AlternateContent>
      </w:r>
      <w:r w:rsidR="00777C02" w:rsidRPr="00777C02">
        <w:rPr>
          <w:rFonts w:cs="HelveticaNeue-Light"/>
          <w:color w:val="002060"/>
          <w:sz w:val="20"/>
          <w:szCs w:val="20"/>
        </w:rPr>
        <w:t>Il existe un certain nombre de termes proches :</w:t>
      </w:r>
    </w:p>
    <w:p w:rsidR="00777C02" w:rsidRPr="00052BBE" w:rsidRDefault="00777C02" w:rsidP="00052BBE">
      <w:pPr>
        <w:pStyle w:val="Paragraphedeliste"/>
        <w:numPr>
          <w:ilvl w:val="0"/>
          <w:numId w:val="1"/>
        </w:numPr>
        <w:autoSpaceDE w:val="0"/>
        <w:autoSpaceDN w:val="0"/>
        <w:adjustRightInd w:val="0"/>
        <w:spacing w:after="60" w:line="240" w:lineRule="auto"/>
        <w:ind w:left="170" w:hanging="170"/>
        <w:contextualSpacing w:val="0"/>
        <w:jc w:val="both"/>
        <w:rPr>
          <w:rFonts w:cs="HelveticaNeue-Light"/>
          <w:color w:val="002060"/>
          <w:sz w:val="20"/>
          <w:szCs w:val="20"/>
        </w:rPr>
      </w:pPr>
      <w:r w:rsidRPr="00052BBE">
        <w:rPr>
          <w:rFonts w:cs="HelveticaNeue-Bold"/>
          <w:b/>
          <w:bCs/>
          <w:color w:val="002060"/>
          <w:sz w:val="20"/>
          <w:szCs w:val="20"/>
        </w:rPr>
        <w:t xml:space="preserve">Le plan Stratégique “Moyen Terme” </w:t>
      </w:r>
      <w:r w:rsidRPr="00052BBE">
        <w:rPr>
          <w:rFonts w:cs="HelveticaNeue-Light"/>
          <w:color w:val="002060"/>
          <w:sz w:val="20"/>
          <w:szCs w:val="20"/>
        </w:rPr>
        <w:t>concerne surtout les grandes entreprises et porte sur un horizon plus long, précisant les grandes orientations. Les aspects financiers y sont souvent moins développés car l’objectif de rentabilité est moins immédiat.</w:t>
      </w:r>
    </w:p>
    <w:p w:rsidR="00052BBE" w:rsidRDefault="00777C02" w:rsidP="00052BBE">
      <w:pPr>
        <w:pStyle w:val="Paragraphedeliste"/>
        <w:numPr>
          <w:ilvl w:val="0"/>
          <w:numId w:val="1"/>
        </w:numPr>
        <w:autoSpaceDE w:val="0"/>
        <w:autoSpaceDN w:val="0"/>
        <w:adjustRightInd w:val="0"/>
        <w:spacing w:after="60" w:line="240" w:lineRule="auto"/>
        <w:ind w:left="170" w:hanging="170"/>
        <w:contextualSpacing w:val="0"/>
        <w:jc w:val="both"/>
        <w:rPr>
          <w:rFonts w:cs="HelveticaNeue-Light"/>
          <w:color w:val="002060"/>
          <w:sz w:val="20"/>
          <w:szCs w:val="20"/>
        </w:rPr>
      </w:pPr>
      <w:r w:rsidRPr="00052BBE">
        <w:rPr>
          <w:rFonts w:cs="HelveticaNeue-Bold"/>
          <w:b/>
          <w:bCs/>
          <w:color w:val="002060"/>
          <w:sz w:val="20"/>
          <w:szCs w:val="20"/>
        </w:rPr>
        <w:t xml:space="preserve">Le Business model </w:t>
      </w:r>
      <w:r w:rsidRPr="00052BBE">
        <w:rPr>
          <w:rFonts w:cs="HelveticaNeue-Light"/>
          <w:color w:val="002060"/>
          <w:sz w:val="20"/>
          <w:szCs w:val="20"/>
        </w:rPr>
        <w:t>ou modèle économique, décrit la chaine de valeur de l’ensemble du secteur et les choix spécifiques de l’entreprise dans ce contexte : Production ou sous-traitance, Franchise, canaux de distribution, etc…</w:t>
      </w:r>
    </w:p>
    <w:p w:rsidR="00777C02" w:rsidRPr="00052BBE" w:rsidRDefault="00777C02" w:rsidP="00052BBE">
      <w:pPr>
        <w:pStyle w:val="Paragraphedeliste"/>
        <w:numPr>
          <w:ilvl w:val="0"/>
          <w:numId w:val="1"/>
        </w:numPr>
        <w:autoSpaceDE w:val="0"/>
        <w:autoSpaceDN w:val="0"/>
        <w:adjustRightInd w:val="0"/>
        <w:spacing w:after="120" w:line="240" w:lineRule="auto"/>
        <w:ind w:left="170" w:hanging="170"/>
        <w:contextualSpacing w:val="0"/>
        <w:jc w:val="both"/>
        <w:rPr>
          <w:rFonts w:cs="HelveticaNeue-Light"/>
          <w:color w:val="002060"/>
          <w:sz w:val="20"/>
          <w:szCs w:val="20"/>
        </w:rPr>
      </w:pPr>
      <w:r w:rsidRPr="00052BBE">
        <w:rPr>
          <w:rFonts w:cs="HelveticaNeue-Bold"/>
          <w:b/>
          <w:bCs/>
          <w:color w:val="002060"/>
          <w:sz w:val="20"/>
          <w:szCs w:val="20"/>
        </w:rPr>
        <w:t xml:space="preserve">Le budget. </w:t>
      </w:r>
      <w:r w:rsidRPr="00052BBE">
        <w:rPr>
          <w:rFonts w:cs="HelveticaNeue-Light"/>
          <w:color w:val="002060"/>
          <w:sz w:val="20"/>
          <w:szCs w:val="20"/>
        </w:rPr>
        <w:t>Contrairement au BP, il ne porte que sur une seule année avec un détail plus important et un découpage mensuel. Le budget est en quelque sorte la première année du BP et certaines entreprises lient les deux de manière très forte.</w:t>
      </w:r>
    </w:p>
    <w:p w:rsidR="00777C02" w:rsidRPr="001A42B2" w:rsidRDefault="00052BBE" w:rsidP="00052BBE">
      <w:pPr>
        <w:autoSpaceDE w:val="0"/>
        <w:autoSpaceDN w:val="0"/>
        <w:adjustRightInd w:val="0"/>
        <w:spacing w:after="60" w:line="240" w:lineRule="auto"/>
        <w:jc w:val="both"/>
        <w:rPr>
          <w:rFonts w:cs="HelveticaNeue-Bold"/>
          <w:b/>
          <w:bCs/>
          <w:color w:val="002060"/>
          <w:sz w:val="21"/>
          <w:szCs w:val="21"/>
        </w:rPr>
      </w:pPr>
      <w:r w:rsidRPr="001A42B2">
        <w:rPr>
          <w:rFonts w:cs="HelveticaNeue-Bold"/>
          <w:b/>
          <w:bCs/>
          <w:color w:val="002060"/>
          <w:sz w:val="21"/>
          <w:szCs w:val="21"/>
        </w:rPr>
        <w:t xml:space="preserve">2. </w:t>
      </w:r>
      <w:r w:rsidR="00777C02" w:rsidRPr="001A42B2">
        <w:rPr>
          <w:rFonts w:cs="HelveticaNeue-Bold"/>
          <w:b/>
          <w:bCs/>
          <w:color w:val="002060"/>
          <w:sz w:val="21"/>
          <w:szCs w:val="21"/>
        </w:rPr>
        <w:t>Pourquoi un Business Plan</w:t>
      </w:r>
      <w:r w:rsidR="00D85037" w:rsidRPr="001A42B2">
        <w:rPr>
          <w:rFonts w:cs="HelveticaNeue-Bold"/>
          <w:b/>
          <w:bCs/>
          <w:color w:val="002060"/>
          <w:sz w:val="21"/>
          <w:szCs w:val="21"/>
        </w:rPr>
        <w:t xml:space="preserve"> </w:t>
      </w:r>
      <w:r w:rsidR="00777C02" w:rsidRPr="001A42B2">
        <w:rPr>
          <w:rFonts w:cs="HelveticaNeue-Bold"/>
          <w:b/>
          <w:bCs/>
          <w:color w:val="002060"/>
          <w:sz w:val="21"/>
          <w:szCs w:val="21"/>
        </w:rPr>
        <w:t>?</w:t>
      </w:r>
    </w:p>
    <w:p w:rsidR="00777C02" w:rsidRPr="00052BBE" w:rsidRDefault="00777C02" w:rsidP="00052BBE">
      <w:pPr>
        <w:autoSpaceDE w:val="0"/>
        <w:autoSpaceDN w:val="0"/>
        <w:adjustRightInd w:val="0"/>
        <w:spacing w:after="60" w:line="240" w:lineRule="auto"/>
        <w:jc w:val="both"/>
        <w:rPr>
          <w:rFonts w:cs="HelveticaNeue-Light"/>
          <w:color w:val="002060"/>
          <w:sz w:val="20"/>
          <w:szCs w:val="20"/>
        </w:rPr>
      </w:pPr>
      <w:r w:rsidRPr="00052BBE">
        <w:rPr>
          <w:rFonts w:cs="HelveticaNeue-Light"/>
          <w:color w:val="002060"/>
          <w:sz w:val="20"/>
          <w:szCs w:val="20"/>
        </w:rPr>
        <w:t>Il sert à :</w:t>
      </w:r>
    </w:p>
    <w:p w:rsidR="00777C02" w:rsidRPr="00052BBE" w:rsidRDefault="0025157F" w:rsidP="00052BBE">
      <w:pPr>
        <w:autoSpaceDE w:val="0"/>
        <w:autoSpaceDN w:val="0"/>
        <w:adjustRightInd w:val="0"/>
        <w:spacing w:after="60" w:line="240" w:lineRule="auto"/>
        <w:ind w:left="170" w:hanging="170"/>
        <w:jc w:val="both"/>
        <w:rPr>
          <w:rFonts w:cs="HelveticaNeue-Light"/>
          <w:color w:val="002060"/>
          <w:sz w:val="20"/>
          <w:szCs w:val="20"/>
        </w:rPr>
      </w:pPr>
      <w:r w:rsidRPr="00355993">
        <w:rPr>
          <w:rFonts w:ascii="Calibri" w:hAnsi="Calibri"/>
          <w:noProof/>
          <w:color w:val="002060"/>
          <w:sz w:val="20"/>
          <w:szCs w:val="20"/>
          <w:lang w:eastAsia="fr-FR"/>
        </w:rPr>
        <w:drawing>
          <wp:inline distT="0" distB="0" distL="0" distR="0" wp14:anchorId="1B7C91B5" wp14:editId="14EE7DC3">
            <wp:extent cx="114300" cy="95250"/>
            <wp:effectExtent l="0" t="0" r="0" b="0"/>
            <wp:docPr id="4" name="Image 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77C02" w:rsidRPr="00052BBE">
        <w:rPr>
          <w:rFonts w:cs="HelveticaNeue-Bold"/>
          <w:b/>
          <w:bCs/>
          <w:color w:val="002060"/>
          <w:sz w:val="20"/>
          <w:szCs w:val="20"/>
        </w:rPr>
        <w:t xml:space="preserve">Présenter des projets </w:t>
      </w:r>
      <w:r w:rsidR="00777C02" w:rsidRPr="00052BBE">
        <w:rPr>
          <w:rFonts w:cs="HelveticaNeue-Light"/>
          <w:color w:val="002060"/>
          <w:sz w:val="20"/>
          <w:szCs w:val="20"/>
        </w:rPr>
        <w:t>et les faire adopter par un comité d’investissement, qu’ils concernent le développement commercial ou l’amélioration de la productivité interne.</w:t>
      </w:r>
    </w:p>
    <w:p w:rsidR="00777C02" w:rsidRPr="00052BBE" w:rsidRDefault="0025157F" w:rsidP="00052BBE">
      <w:pPr>
        <w:autoSpaceDE w:val="0"/>
        <w:autoSpaceDN w:val="0"/>
        <w:adjustRightInd w:val="0"/>
        <w:spacing w:after="60" w:line="240" w:lineRule="auto"/>
        <w:ind w:left="170" w:hanging="170"/>
        <w:jc w:val="both"/>
        <w:rPr>
          <w:rFonts w:cs="HelveticaNeue-Light"/>
          <w:color w:val="002060"/>
          <w:sz w:val="20"/>
          <w:szCs w:val="20"/>
        </w:rPr>
      </w:pPr>
      <w:r w:rsidRPr="00355993">
        <w:rPr>
          <w:rFonts w:ascii="Calibri" w:hAnsi="Calibri"/>
          <w:noProof/>
          <w:color w:val="002060"/>
          <w:sz w:val="20"/>
          <w:szCs w:val="20"/>
          <w:lang w:eastAsia="fr-FR"/>
        </w:rPr>
        <w:drawing>
          <wp:inline distT="0" distB="0" distL="0" distR="0" wp14:anchorId="1B7C91B5" wp14:editId="14EE7DC3">
            <wp:extent cx="114300" cy="95250"/>
            <wp:effectExtent l="0" t="0" r="0" b="0"/>
            <wp:docPr id="5" name="Image 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77C02" w:rsidRPr="00052BBE">
        <w:rPr>
          <w:rFonts w:cs="HelveticaNeue-Bold"/>
          <w:b/>
          <w:bCs/>
          <w:color w:val="002060"/>
          <w:sz w:val="20"/>
          <w:szCs w:val="20"/>
        </w:rPr>
        <w:t xml:space="preserve">Lever des capitaux, </w:t>
      </w:r>
      <w:r w:rsidR="00777C02" w:rsidRPr="00052BBE">
        <w:rPr>
          <w:rFonts w:cs="HelveticaNeue-Light"/>
          <w:color w:val="002060"/>
          <w:sz w:val="20"/>
          <w:szCs w:val="20"/>
        </w:rPr>
        <w:t>lors de la création de l’entreprise, lors d’une phase de fort développement ou lors d’une “sortie de crise”.</w:t>
      </w:r>
    </w:p>
    <w:p w:rsidR="00777C02" w:rsidRPr="00052BBE" w:rsidRDefault="0025157F" w:rsidP="00052BBE">
      <w:pPr>
        <w:autoSpaceDE w:val="0"/>
        <w:autoSpaceDN w:val="0"/>
        <w:adjustRightInd w:val="0"/>
        <w:spacing w:after="60" w:line="240" w:lineRule="auto"/>
        <w:ind w:left="170" w:hanging="170"/>
        <w:jc w:val="both"/>
        <w:rPr>
          <w:rFonts w:cs="HelveticaNeue-Light"/>
          <w:color w:val="002060"/>
          <w:sz w:val="20"/>
          <w:szCs w:val="20"/>
        </w:rPr>
      </w:pPr>
      <w:r w:rsidRPr="00355993">
        <w:rPr>
          <w:rFonts w:ascii="Calibri" w:hAnsi="Calibri"/>
          <w:noProof/>
          <w:color w:val="002060"/>
          <w:sz w:val="20"/>
          <w:szCs w:val="20"/>
          <w:lang w:eastAsia="fr-FR"/>
        </w:rPr>
        <w:drawing>
          <wp:inline distT="0" distB="0" distL="0" distR="0" wp14:anchorId="1B7C91B5" wp14:editId="14EE7DC3">
            <wp:extent cx="114300" cy="95250"/>
            <wp:effectExtent l="0" t="0" r="0" b="0"/>
            <wp:docPr id="6" name="Image 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77C02" w:rsidRPr="00052BBE">
        <w:rPr>
          <w:rFonts w:cs="HelveticaNeue-Bold"/>
          <w:b/>
          <w:bCs/>
          <w:color w:val="002060"/>
          <w:sz w:val="20"/>
          <w:szCs w:val="20"/>
        </w:rPr>
        <w:t xml:space="preserve">Evaluer une entreprise, </w:t>
      </w:r>
      <w:r w:rsidR="00777C02" w:rsidRPr="00052BBE">
        <w:rPr>
          <w:rFonts w:cs="HelveticaNeue-Light"/>
          <w:color w:val="002060"/>
          <w:sz w:val="20"/>
          <w:szCs w:val="20"/>
        </w:rPr>
        <w:t>dans l’une des situations citées précédemment ou pour simplement “justifier” la valorisation comptable d’éléments incorporels importants (Valorisation par la méthode des DCF).</w:t>
      </w:r>
    </w:p>
    <w:p w:rsidR="00777C02" w:rsidRPr="00052BBE" w:rsidRDefault="0025157F" w:rsidP="00052BBE">
      <w:pPr>
        <w:autoSpaceDE w:val="0"/>
        <w:autoSpaceDN w:val="0"/>
        <w:adjustRightInd w:val="0"/>
        <w:spacing w:after="60" w:line="240" w:lineRule="auto"/>
        <w:ind w:left="170" w:hanging="170"/>
        <w:jc w:val="both"/>
        <w:rPr>
          <w:rFonts w:cs="HelveticaNeue-Light"/>
          <w:color w:val="002060"/>
          <w:sz w:val="20"/>
          <w:szCs w:val="20"/>
        </w:rPr>
      </w:pPr>
      <w:r w:rsidRPr="00355993">
        <w:rPr>
          <w:rFonts w:ascii="Calibri" w:hAnsi="Calibri"/>
          <w:noProof/>
          <w:color w:val="002060"/>
          <w:sz w:val="20"/>
          <w:szCs w:val="20"/>
          <w:lang w:eastAsia="fr-FR"/>
        </w:rPr>
        <w:drawing>
          <wp:inline distT="0" distB="0" distL="0" distR="0" wp14:anchorId="1B7C91B5" wp14:editId="14EE7DC3">
            <wp:extent cx="114300" cy="95250"/>
            <wp:effectExtent l="0" t="0" r="0" b="0"/>
            <wp:docPr id="7" name="Image 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77C02" w:rsidRPr="00052BBE">
        <w:rPr>
          <w:rFonts w:cs="HelveticaNeue-Bold"/>
          <w:b/>
          <w:bCs/>
          <w:color w:val="002060"/>
          <w:sz w:val="20"/>
          <w:szCs w:val="20"/>
        </w:rPr>
        <w:t xml:space="preserve">Valider les orientations des filiales </w:t>
      </w:r>
      <w:r w:rsidR="00777C02" w:rsidRPr="00052BBE">
        <w:rPr>
          <w:rFonts w:cs="HelveticaNeue-Light"/>
          <w:color w:val="002060"/>
          <w:sz w:val="20"/>
          <w:szCs w:val="20"/>
        </w:rPr>
        <w:t>d’un Groupe. C’est un outil de management “inévitable” pour ces “grands ensembles”.</w:t>
      </w:r>
    </w:p>
    <w:p w:rsidR="00777C02" w:rsidRDefault="00777C02" w:rsidP="000056F8">
      <w:pPr>
        <w:autoSpaceDE w:val="0"/>
        <w:autoSpaceDN w:val="0"/>
        <w:adjustRightInd w:val="0"/>
        <w:spacing w:after="120" w:line="240" w:lineRule="auto"/>
        <w:jc w:val="both"/>
        <w:rPr>
          <w:rFonts w:cs="HelveticaNeue-Light"/>
          <w:color w:val="002060"/>
          <w:sz w:val="20"/>
          <w:szCs w:val="20"/>
        </w:rPr>
      </w:pPr>
      <w:r w:rsidRPr="00052BBE">
        <w:rPr>
          <w:rFonts w:cs="HelveticaNeue-Light"/>
          <w:color w:val="002060"/>
          <w:sz w:val="20"/>
          <w:szCs w:val="20"/>
        </w:rPr>
        <w:t>Le but du BP n’est pas de prédire l’avenir mais d’évaluer les options stratégiques qui s’offrent à l’entreprise et d’en mesurer les impacts : C’est la “mise en chiffres” des différentes composantes de la stratégie de l’entreprise : Commerciale, Industrielle et Financière</w:t>
      </w:r>
      <w:r w:rsidR="00052BBE">
        <w:rPr>
          <w:rFonts w:cs="HelveticaNeue-Light"/>
          <w:color w:val="002060"/>
          <w:sz w:val="20"/>
          <w:szCs w:val="20"/>
        </w:rPr>
        <w:t>.</w:t>
      </w:r>
    </w:p>
    <w:tbl>
      <w:tblPr>
        <w:tblStyle w:val="Grilledutablea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194"/>
      </w:tblGrid>
      <w:tr w:rsidR="00052BBE" w:rsidTr="0025157F">
        <w:tc>
          <w:tcPr>
            <w:tcW w:w="10194" w:type="dxa"/>
            <w:shd w:val="clear" w:color="auto" w:fill="F2F2F2" w:themeFill="background1" w:themeFillShade="F2"/>
          </w:tcPr>
          <w:p w:rsidR="00052BBE" w:rsidRPr="00052BBE" w:rsidRDefault="00052BBE" w:rsidP="00052BBE">
            <w:pPr>
              <w:autoSpaceDE w:val="0"/>
              <w:autoSpaceDN w:val="0"/>
              <w:adjustRightInd w:val="0"/>
              <w:spacing w:before="60" w:after="60"/>
              <w:ind w:left="113" w:right="113"/>
              <w:jc w:val="both"/>
              <w:rPr>
                <w:rFonts w:cs="HelveticaNeue-Bold"/>
                <w:b/>
                <w:bCs/>
                <w:color w:val="002060"/>
                <w:sz w:val="20"/>
                <w:szCs w:val="20"/>
              </w:rPr>
            </w:pPr>
            <w:r w:rsidRPr="00052BBE">
              <w:rPr>
                <w:rFonts w:cs="HelveticaNeue-Bold"/>
                <w:b/>
                <w:bCs/>
                <w:color w:val="002060"/>
                <w:sz w:val="20"/>
                <w:szCs w:val="20"/>
              </w:rPr>
              <w:t xml:space="preserve">Un Business Plan devrait exister dans toute entreprise et être régulièrement actualisé afin de permettre à l’équipe dirigeante de confronter la stratégie adoptée avec les actions mises en œuvre </w:t>
            </w:r>
            <w:r>
              <w:rPr>
                <w:rFonts w:cs="HelveticaNeue-Bold"/>
                <w:b/>
                <w:bCs/>
                <w:color w:val="002060"/>
                <w:sz w:val="20"/>
                <w:szCs w:val="20"/>
              </w:rPr>
              <w:t>et les résultats obtenus.</w:t>
            </w:r>
          </w:p>
        </w:tc>
      </w:tr>
    </w:tbl>
    <w:p w:rsidR="00777C02" w:rsidRDefault="006650B9" w:rsidP="0025157F">
      <w:pPr>
        <w:autoSpaceDE w:val="0"/>
        <w:autoSpaceDN w:val="0"/>
        <w:adjustRightInd w:val="0"/>
        <w:spacing w:before="240" w:after="0" w:line="240" w:lineRule="auto"/>
        <w:jc w:val="both"/>
        <w:rPr>
          <w:rFonts w:cs="HelveticaNeue-Light"/>
          <w:color w:val="002060"/>
          <w:sz w:val="20"/>
          <w:szCs w:val="20"/>
        </w:rPr>
      </w:pPr>
      <w:r>
        <w:rPr>
          <w:rFonts w:cs="HelveticaNeue-Light"/>
          <w:noProof/>
          <w:color w:val="002060"/>
          <w:sz w:val="20"/>
          <w:szCs w:val="20"/>
          <w:lang w:eastAsia="fr-FR"/>
        </w:rPr>
        <mc:AlternateContent>
          <mc:Choice Requires="wps">
            <w:drawing>
              <wp:anchor distT="0" distB="0" distL="114300" distR="114300" simplePos="0" relativeHeight="251663360" behindDoc="0" locked="0" layoutInCell="1" allowOverlap="1" wp14:anchorId="23D93DC7" wp14:editId="6023C552">
                <wp:simplePos x="0" y="0"/>
                <wp:positionH relativeFrom="margin">
                  <wp:posOffset>-26035</wp:posOffset>
                </wp:positionH>
                <wp:positionV relativeFrom="margin">
                  <wp:posOffset>6527165</wp:posOffset>
                </wp:positionV>
                <wp:extent cx="1876425" cy="809625"/>
                <wp:effectExtent l="0" t="0" r="28575" b="28575"/>
                <wp:wrapSquare wrapText="bothSides"/>
                <wp:docPr id="3" name="Ellipse 3"/>
                <wp:cNvGraphicFramePr/>
                <a:graphic xmlns:a="http://schemas.openxmlformats.org/drawingml/2006/main">
                  <a:graphicData uri="http://schemas.microsoft.com/office/word/2010/wordprocessingShape">
                    <wps:wsp>
                      <wps:cNvSpPr/>
                      <wps:spPr>
                        <a:xfrm>
                          <a:off x="0" y="0"/>
                          <a:ext cx="1876425" cy="809625"/>
                        </a:xfrm>
                        <a:prstGeom prst="ellipse">
                          <a:avLst/>
                        </a:prstGeom>
                        <a:solidFill>
                          <a:schemeClr val="accent1">
                            <a:lumMod val="75000"/>
                          </a:schemeClr>
                        </a:solidFill>
                        <a:ln w="12700" cap="flat" cmpd="sng" algn="ctr">
                          <a:solidFill>
                            <a:srgbClr val="5B9BD5">
                              <a:shade val="50000"/>
                            </a:srgbClr>
                          </a:solidFill>
                          <a:prstDash val="solid"/>
                          <a:miter lim="800000"/>
                        </a:ln>
                        <a:effectLst/>
                      </wps:spPr>
                      <wps:txbx>
                        <w:txbxContent>
                          <w:p w:rsidR="00C84C14" w:rsidRPr="006650B9" w:rsidRDefault="00C84C14" w:rsidP="00C84C14">
                            <w:pPr>
                              <w:spacing w:after="0" w:line="240" w:lineRule="auto"/>
                              <w:jc w:val="center"/>
                              <w:rPr>
                                <w:b/>
                                <w:color w:val="FFFFFF" w:themeColor="background1"/>
                                <w:sz w:val="20"/>
                              </w:rPr>
                            </w:pPr>
                            <w:r w:rsidRPr="006650B9">
                              <w:rPr>
                                <w:i/>
                                <w:color w:val="FFFFFF" w:themeColor="background1"/>
                                <w:sz w:val="20"/>
                              </w:rPr>
                              <w:t>Le BP, un véritable outil de management de l’entreprise</w:t>
                            </w:r>
                          </w:p>
                          <w:p w:rsidR="00C84C14" w:rsidRPr="006650B9" w:rsidRDefault="00C84C14" w:rsidP="00C84C14">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D93DC7" id="Ellipse 3" o:spid="_x0000_s1027" style="position:absolute;left:0;text-align:left;margin-left:-2.05pt;margin-top:513.95pt;width:147.75pt;height:6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" fillcolor="#2e74b5 [2404]" strokecolor="#41719c" strokeweight="1pt">
                <v:stroke joinstyle="miter"/>
                <v:textbox>
                  <w:txbxContent>
                    <w:p w:rsidR="00C84C14" w:rsidRPr="006650B9" w:rsidRDefault="00C84C14" w:rsidP="00C84C14">
                      <w:pPr>
                        <w:spacing w:after="0" w:line="240" w:lineRule="auto"/>
                        <w:jc w:val="center"/>
                        <w:rPr>
                          <w:b/>
                          <w:color w:val="FFFFFF" w:themeColor="background1"/>
                          <w:sz w:val="20"/>
                        </w:rPr>
                      </w:pPr>
                      <w:r w:rsidRPr="006650B9">
                        <w:rPr>
                          <w:i/>
                          <w:color w:val="FFFFFF" w:themeColor="background1"/>
                          <w:sz w:val="20"/>
                        </w:rPr>
                        <w:t>Le BP, un véritable outil de management de l’entreprise</w:t>
                      </w:r>
                    </w:p>
                    <w:p w:rsidR="00C84C14" w:rsidRPr="006650B9" w:rsidRDefault="00C84C14" w:rsidP="00C84C14">
                      <w:pPr>
                        <w:jc w:val="center"/>
                        <w:rPr>
                          <w:color w:val="FFFFFF" w:themeColor="background1"/>
                        </w:rPr>
                      </w:pPr>
                    </w:p>
                  </w:txbxContent>
                </v:textbox>
                <w10:wrap type="square" anchorx="margin" anchory="margin"/>
              </v:oval>
            </w:pict>
          </mc:Fallback>
        </mc:AlternateContent>
      </w:r>
      <w:r w:rsidR="00777C02" w:rsidRPr="00052BBE">
        <w:rPr>
          <w:rFonts w:cs="HelveticaNeue-Light"/>
          <w:color w:val="002060"/>
          <w:sz w:val="20"/>
          <w:szCs w:val="20"/>
        </w:rPr>
        <w:t xml:space="preserve">Pour ceux que le mot stratégie “intimide”, il est préférable de le traduire ou de le décrire en grandes orientations d’actions tel que : l’ouverture de nouvelles boutiques, le renouvellement de la gamme de produits, la conquête de marchés à l’export, l’arrêt d’une activité insuffisamment rentable ou pas dans le </w:t>
      </w:r>
      <w:r w:rsidR="00052BBE" w:rsidRPr="00052BBE">
        <w:rPr>
          <w:rFonts w:cs="HelveticaNeue-Light"/>
          <w:color w:val="002060"/>
          <w:sz w:val="20"/>
          <w:szCs w:val="20"/>
        </w:rPr>
        <w:t>cœur</w:t>
      </w:r>
      <w:r w:rsidR="00777C02" w:rsidRPr="00052BBE">
        <w:rPr>
          <w:rFonts w:cs="HelveticaNeue-Light"/>
          <w:color w:val="002060"/>
          <w:sz w:val="20"/>
          <w:szCs w:val="20"/>
        </w:rPr>
        <w:t xml:space="preserve"> de cible, etc…</w:t>
      </w:r>
    </w:p>
    <w:p w:rsidR="0025157F" w:rsidRPr="00052BBE" w:rsidRDefault="0025157F" w:rsidP="0025157F">
      <w:pPr>
        <w:autoSpaceDE w:val="0"/>
        <w:autoSpaceDN w:val="0"/>
        <w:adjustRightInd w:val="0"/>
        <w:spacing w:after="0" w:line="240" w:lineRule="auto"/>
        <w:jc w:val="both"/>
        <w:rPr>
          <w:rFonts w:cs="HelveticaNeue-Light"/>
          <w:color w:val="002060"/>
          <w:sz w:val="20"/>
          <w:szCs w:val="20"/>
        </w:rPr>
      </w:pPr>
    </w:p>
    <w:p w:rsidR="0025157F" w:rsidRPr="00052BBE" w:rsidRDefault="00777C02" w:rsidP="0025157F">
      <w:pPr>
        <w:autoSpaceDE w:val="0"/>
        <w:autoSpaceDN w:val="0"/>
        <w:adjustRightInd w:val="0"/>
        <w:spacing w:after="60" w:line="240" w:lineRule="auto"/>
        <w:jc w:val="both"/>
        <w:rPr>
          <w:rFonts w:cs="HelveticaNeue-Light"/>
          <w:color w:val="002060"/>
          <w:sz w:val="20"/>
          <w:szCs w:val="20"/>
        </w:rPr>
      </w:pPr>
      <w:r w:rsidRPr="00052BBE">
        <w:rPr>
          <w:rFonts w:cs="HelveticaNeue-Light"/>
          <w:color w:val="002060"/>
          <w:sz w:val="20"/>
          <w:szCs w:val="20"/>
        </w:rPr>
        <w:t>Mais les contextes sont très divers…</w:t>
      </w:r>
    </w:p>
    <w:p w:rsidR="00C84C14" w:rsidRPr="00052BBE" w:rsidRDefault="0025157F" w:rsidP="00052BBE">
      <w:pPr>
        <w:autoSpaceDE w:val="0"/>
        <w:autoSpaceDN w:val="0"/>
        <w:adjustRightInd w:val="0"/>
        <w:spacing w:after="60" w:line="240" w:lineRule="auto"/>
        <w:jc w:val="both"/>
        <w:rPr>
          <w:rFonts w:cs="HelveticaNeue"/>
          <w:b/>
          <w:color w:val="002060"/>
          <w:sz w:val="20"/>
          <w:szCs w:val="20"/>
        </w:rPr>
      </w:pPr>
      <w:r w:rsidRPr="00355993">
        <w:rPr>
          <w:rFonts w:ascii="Calibri" w:hAnsi="Calibri"/>
          <w:noProof/>
          <w:color w:val="002060"/>
          <w:sz w:val="20"/>
          <w:szCs w:val="20"/>
          <w:lang w:eastAsia="fr-FR"/>
        </w:rPr>
        <w:drawing>
          <wp:inline distT="0" distB="0" distL="0" distR="0" wp14:anchorId="59E76D2B" wp14:editId="1E540069">
            <wp:extent cx="114300" cy="95250"/>
            <wp:effectExtent l="0" t="0" r="0" b="0"/>
            <wp:docPr id="8" name="Image 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77C02" w:rsidRPr="00052BBE">
        <w:rPr>
          <w:rFonts w:cs="HelveticaNeue"/>
          <w:b/>
          <w:color w:val="002060"/>
          <w:sz w:val="20"/>
          <w:szCs w:val="20"/>
        </w:rPr>
        <w:t>Pour les grandes entreprises,</w:t>
      </w:r>
    </w:p>
    <w:p w:rsidR="00777C02" w:rsidRPr="00052BBE" w:rsidRDefault="00777C02" w:rsidP="0025157F">
      <w:pPr>
        <w:autoSpaceDE w:val="0"/>
        <w:autoSpaceDN w:val="0"/>
        <w:adjustRightInd w:val="0"/>
        <w:spacing w:after="60" w:line="240" w:lineRule="auto"/>
        <w:ind w:left="170"/>
        <w:jc w:val="both"/>
        <w:rPr>
          <w:rFonts w:cs="HelveticaNeue-Light"/>
          <w:color w:val="002060"/>
          <w:sz w:val="20"/>
          <w:szCs w:val="20"/>
        </w:rPr>
      </w:pPr>
      <w:r w:rsidRPr="00052BBE">
        <w:rPr>
          <w:rFonts w:cs="HelveticaNeue-Light"/>
          <w:color w:val="002060"/>
          <w:sz w:val="20"/>
          <w:szCs w:val="20"/>
        </w:rPr>
        <w:t>C’est un mode de ge</w:t>
      </w:r>
      <w:r w:rsidR="00052BBE" w:rsidRPr="00052BBE">
        <w:rPr>
          <w:rFonts w:cs="HelveticaNeue-Light"/>
          <w:color w:val="002060"/>
          <w:sz w:val="20"/>
          <w:szCs w:val="20"/>
        </w:rPr>
        <w:t xml:space="preserve">stion essentiel, la déclinaison </w:t>
      </w:r>
      <w:r w:rsidRPr="00052BBE">
        <w:rPr>
          <w:rFonts w:cs="HelveticaNeue-Light"/>
          <w:color w:val="002060"/>
          <w:sz w:val="20"/>
          <w:szCs w:val="20"/>
        </w:rPr>
        <w:t>d’une stratégie, une arde</w:t>
      </w:r>
      <w:r w:rsidR="00052BBE" w:rsidRPr="00052BBE">
        <w:rPr>
          <w:rFonts w:cs="HelveticaNeue-Light"/>
          <w:color w:val="002060"/>
          <w:sz w:val="20"/>
          <w:szCs w:val="20"/>
        </w:rPr>
        <w:t xml:space="preserve">nte obligation, car les projets importants nécessitent une anticipation </w:t>
      </w:r>
      <w:r w:rsidRPr="00052BBE">
        <w:rPr>
          <w:rFonts w:cs="HelveticaNeue-Light"/>
          <w:color w:val="002060"/>
          <w:sz w:val="20"/>
          <w:szCs w:val="20"/>
        </w:rPr>
        <w:t>de plusieurs années.</w:t>
      </w:r>
    </w:p>
    <w:p w:rsidR="00777C02" w:rsidRPr="00052BBE" w:rsidRDefault="00052BBE" w:rsidP="0025157F">
      <w:pPr>
        <w:autoSpaceDE w:val="0"/>
        <w:autoSpaceDN w:val="0"/>
        <w:adjustRightInd w:val="0"/>
        <w:spacing w:after="60" w:line="240" w:lineRule="auto"/>
        <w:ind w:left="170"/>
        <w:jc w:val="both"/>
        <w:rPr>
          <w:rFonts w:cs="HelveticaNeue-Light"/>
          <w:color w:val="002060"/>
          <w:sz w:val="20"/>
          <w:szCs w:val="20"/>
        </w:rPr>
      </w:pPr>
      <w:r w:rsidRPr="00052BBE">
        <w:rPr>
          <w:rFonts w:cs="HelveticaNeue-Light"/>
          <w:color w:val="002060"/>
          <w:sz w:val="20"/>
          <w:szCs w:val="20"/>
        </w:rPr>
        <w:t xml:space="preserve">Evidemment, la bonne utilisation de cet outil est très variable... Cela va du simple exercice de style pour un besoin “extérieur” (financement) au véritable outil de management : </w:t>
      </w:r>
      <w:r w:rsidR="00777C02" w:rsidRPr="00052BBE">
        <w:rPr>
          <w:rFonts w:cs="HelveticaNeue-Light"/>
          <w:color w:val="002060"/>
          <w:sz w:val="20"/>
          <w:szCs w:val="20"/>
        </w:rPr>
        <w:t>articulation avec le b</w:t>
      </w:r>
      <w:r w:rsidRPr="00052BBE">
        <w:rPr>
          <w:rFonts w:cs="HelveticaNeue-Light"/>
          <w:color w:val="002060"/>
          <w:sz w:val="20"/>
          <w:szCs w:val="20"/>
        </w:rPr>
        <w:t xml:space="preserve">udget annuel, incorporation aux </w:t>
      </w:r>
      <w:r w:rsidR="00777C02" w:rsidRPr="00052BBE">
        <w:rPr>
          <w:rFonts w:cs="HelveticaNeue-Light"/>
          <w:color w:val="002060"/>
          <w:sz w:val="20"/>
          <w:szCs w:val="20"/>
        </w:rPr>
        <w:t>tableaux de bord, …</w:t>
      </w:r>
    </w:p>
    <w:p w:rsidR="00777C02" w:rsidRPr="006650B9" w:rsidRDefault="0025157F" w:rsidP="00052BBE">
      <w:pPr>
        <w:autoSpaceDE w:val="0"/>
        <w:autoSpaceDN w:val="0"/>
        <w:adjustRightInd w:val="0"/>
        <w:spacing w:after="60" w:line="240" w:lineRule="auto"/>
        <w:jc w:val="both"/>
        <w:rPr>
          <w:rFonts w:cs="HelveticaNeue"/>
          <w:b/>
          <w:color w:val="002060"/>
          <w:sz w:val="20"/>
          <w:szCs w:val="20"/>
        </w:rPr>
      </w:pPr>
      <w:r w:rsidRPr="00355993">
        <w:rPr>
          <w:rFonts w:ascii="Calibri" w:hAnsi="Calibri"/>
          <w:noProof/>
          <w:color w:val="002060"/>
          <w:sz w:val="20"/>
          <w:szCs w:val="20"/>
          <w:lang w:eastAsia="fr-FR"/>
        </w:rPr>
        <w:drawing>
          <wp:inline distT="0" distB="0" distL="0" distR="0" wp14:anchorId="59E76D2B" wp14:editId="1E540069">
            <wp:extent cx="114300" cy="95250"/>
            <wp:effectExtent l="0" t="0" r="0" b="0"/>
            <wp:docPr id="9" name="Image 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777C02" w:rsidRPr="006650B9">
        <w:rPr>
          <w:rFonts w:cs="HelveticaNeue"/>
          <w:b/>
          <w:color w:val="002060"/>
          <w:sz w:val="20"/>
          <w:szCs w:val="20"/>
        </w:rPr>
        <w:t>Dans le cas des PME,</w:t>
      </w:r>
    </w:p>
    <w:p w:rsidR="00777C02" w:rsidRPr="00052BBE" w:rsidRDefault="00777C02" w:rsidP="0025157F">
      <w:pPr>
        <w:autoSpaceDE w:val="0"/>
        <w:autoSpaceDN w:val="0"/>
        <w:adjustRightInd w:val="0"/>
        <w:spacing w:after="60" w:line="240" w:lineRule="auto"/>
        <w:ind w:left="170"/>
        <w:jc w:val="both"/>
        <w:rPr>
          <w:rFonts w:cs="HelveticaNeue-Light"/>
          <w:color w:val="002060"/>
          <w:sz w:val="20"/>
          <w:szCs w:val="20"/>
        </w:rPr>
      </w:pPr>
      <w:r w:rsidRPr="00052BBE">
        <w:rPr>
          <w:rFonts w:cs="HelveticaNeue-Light"/>
          <w:color w:val="002060"/>
          <w:sz w:val="20"/>
          <w:szCs w:val="20"/>
        </w:rPr>
        <w:t>Il est assez rare dan</w:t>
      </w:r>
      <w:r w:rsidR="00052BBE" w:rsidRPr="00052BBE">
        <w:rPr>
          <w:rFonts w:cs="HelveticaNeue-Light"/>
          <w:color w:val="002060"/>
          <w:sz w:val="20"/>
          <w:szCs w:val="20"/>
        </w:rPr>
        <w:t xml:space="preserve">s une PME d’avoir un BP élaboré </w:t>
      </w:r>
      <w:r w:rsidRPr="00052BBE">
        <w:rPr>
          <w:rFonts w:cs="HelveticaNeue-Light"/>
          <w:color w:val="002060"/>
          <w:sz w:val="20"/>
          <w:szCs w:val="20"/>
        </w:rPr>
        <w:t>en dehors d’une contrainte extérieure, financière essentiellement.</w:t>
      </w:r>
    </w:p>
    <w:p w:rsidR="00C84C14" w:rsidRDefault="00777C02" w:rsidP="0025157F">
      <w:pPr>
        <w:autoSpaceDE w:val="0"/>
        <w:autoSpaceDN w:val="0"/>
        <w:adjustRightInd w:val="0"/>
        <w:spacing w:after="120" w:line="240" w:lineRule="auto"/>
        <w:ind w:left="170"/>
        <w:jc w:val="both"/>
        <w:rPr>
          <w:rFonts w:cs="HelveticaNeue-Light"/>
          <w:color w:val="002060"/>
          <w:sz w:val="20"/>
          <w:szCs w:val="20"/>
        </w:rPr>
      </w:pPr>
      <w:r w:rsidRPr="00052BBE">
        <w:rPr>
          <w:rFonts w:cs="HelveticaNeue-Light"/>
          <w:color w:val="002060"/>
          <w:sz w:val="20"/>
          <w:szCs w:val="20"/>
        </w:rPr>
        <w:t>Mais il y a des cas…</w:t>
      </w:r>
    </w:p>
    <w:p w:rsidR="0025157F" w:rsidRDefault="0025157F" w:rsidP="0025157F">
      <w:pPr>
        <w:autoSpaceDE w:val="0"/>
        <w:autoSpaceDN w:val="0"/>
        <w:adjustRightInd w:val="0"/>
        <w:spacing w:after="120" w:line="240" w:lineRule="auto"/>
        <w:ind w:left="170"/>
        <w:jc w:val="both"/>
        <w:rPr>
          <w:rFonts w:cs="HelveticaNeue-Light"/>
          <w:color w:val="002060"/>
          <w:sz w:val="20"/>
          <w:szCs w:val="20"/>
        </w:rPr>
      </w:pPr>
    </w:p>
    <w:p w:rsidR="0025157F" w:rsidRDefault="0025157F" w:rsidP="0025157F">
      <w:pPr>
        <w:autoSpaceDE w:val="0"/>
        <w:autoSpaceDN w:val="0"/>
        <w:adjustRightInd w:val="0"/>
        <w:spacing w:after="120" w:line="240" w:lineRule="auto"/>
        <w:ind w:left="170"/>
        <w:jc w:val="both"/>
        <w:rPr>
          <w:rFonts w:cs="HelveticaNeue-Light"/>
          <w:color w:val="002060"/>
          <w:sz w:val="20"/>
          <w:szCs w:val="20"/>
        </w:rPr>
      </w:pPr>
    </w:p>
    <w:p w:rsidR="00052BBE" w:rsidRPr="001A42B2" w:rsidRDefault="00052BBE" w:rsidP="003B507F">
      <w:pPr>
        <w:autoSpaceDE w:val="0"/>
        <w:autoSpaceDN w:val="0"/>
        <w:adjustRightInd w:val="0"/>
        <w:spacing w:after="60" w:line="240" w:lineRule="auto"/>
        <w:rPr>
          <w:rFonts w:cs="HelveticaNeue-Bold"/>
          <w:b/>
          <w:bCs/>
          <w:color w:val="002060"/>
          <w:sz w:val="21"/>
          <w:szCs w:val="21"/>
        </w:rPr>
      </w:pPr>
      <w:r w:rsidRPr="001A42B2">
        <w:rPr>
          <w:rFonts w:cs="HelveticaNeue-Bold"/>
          <w:b/>
          <w:bCs/>
          <w:color w:val="002060"/>
          <w:sz w:val="21"/>
          <w:szCs w:val="21"/>
        </w:rPr>
        <w:lastRenderedPageBreak/>
        <w:t xml:space="preserve">3. Le Business Plan, </w:t>
      </w:r>
      <w:r w:rsidR="0025157F" w:rsidRPr="001A42B2">
        <w:rPr>
          <w:rFonts w:cs="HelveticaNeue-Bold"/>
          <w:b/>
          <w:bCs/>
          <w:color w:val="002060"/>
          <w:sz w:val="21"/>
          <w:szCs w:val="21"/>
        </w:rPr>
        <w:t>p</w:t>
      </w:r>
      <w:r w:rsidRPr="001A42B2">
        <w:rPr>
          <w:rFonts w:cs="HelveticaNeue-Bold"/>
          <w:b/>
          <w:bCs/>
          <w:color w:val="002060"/>
          <w:sz w:val="21"/>
          <w:szCs w:val="21"/>
        </w:rPr>
        <w:t xml:space="preserve">our </w:t>
      </w:r>
      <w:r w:rsidR="0025157F" w:rsidRPr="001A42B2">
        <w:rPr>
          <w:rFonts w:cs="HelveticaNeue-Bold"/>
          <w:b/>
          <w:bCs/>
          <w:color w:val="002060"/>
          <w:sz w:val="21"/>
          <w:szCs w:val="21"/>
        </w:rPr>
        <w:t>q</w:t>
      </w:r>
      <w:r w:rsidRPr="001A42B2">
        <w:rPr>
          <w:rFonts w:cs="HelveticaNeue-Bold"/>
          <w:b/>
          <w:bCs/>
          <w:color w:val="002060"/>
          <w:sz w:val="21"/>
          <w:szCs w:val="21"/>
        </w:rPr>
        <w:t>ui ?</w:t>
      </w:r>
    </w:p>
    <w:p w:rsidR="0025157F" w:rsidRPr="0025157F" w:rsidRDefault="00052BBE" w:rsidP="00052BBE">
      <w:pPr>
        <w:pStyle w:val="Paragraphedeliste"/>
        <w:numPr>
          <w:ilvl w:val="0"/>
          <w:numId w:val="1"/>
        </w:numPr>
        <w:autoSpaceDE w:val="0"/>
        <w:autoSpaceDN w:val="0"/>
        <w:adjustRightInd w:val="0"/>
        <w:spacing w:after="0" w:line="240" w:lineRule="auto"/>
        <w:ind w:left="170" w:hanging="170"/>
        <w:contextualSpacing w:val="0"/>
        <w:jc w:val="both"/>
        <w:rPr>
          <w:rFonts w:cs="HelveticaNeue-Light"/>
          <w:color w:val="002060"/>
          <w:sz w:val="20"/>
          <w:szCs w:val="20"/>
        </w:rPr>
      </w:pPr>
      <w:r w:rsidRPr="0025157F">
        <w:rPr>
          <w:rFonts w:cs="HelveticaNeue-Bold"/>
          <w:b/>
          <w:bCs/>
          <w:color w:val="002060"/>
          <w:sz w:val="20"/>
          <w:szCs w:val="20"/>
        </w:rPr>
        <w:t xml:space="preserve">Pour le management, </w:t>
      </w:r>
    </w:p>
    <w:p w:rsidR="00052BBE" w:rsidRPr="00052BBE" w:rsidRDefault="0025157F" w:rsidP="0025157F">
      <w:pPr>
        <w:pStyle w:val="Paragraphedeliste"/>
        <w:autoSpaceDE w:val="0"/>
        <w:autoSpaceDN w:val="0"/>
        <w:adjustRightInd w:val="0"/>
        <w:spacing w:after="0" w:line="240" w:lineRule="auto"/>
        <w:ind w:left="170"/>
        <w:contextualSpacing w:val="0"/>
        <w:jc w:val="both"/>
        <w:rPr>
          <w:rFonts w:cs="HelveticaNeue-Light"/>
          <w:color w:val="002060"/>
          <w:sz w:val="20"/>
          <w:szCs w:val="20"/>
        </w:rPr>
      </w:pPr>
      <w:r w:rsidRPr="0025157F">
        <w:rPr>
          <w:rFonts w:cs="HelveticaNeue-Light"/>
          <w:color w:val="002060"/>
          <w:sz w:val="20"/>
          <w:szCs w:val="20"/>
        </w:rPr>
        <w:t>Le</w:t>
      </w:r>
      <w:r w:rsidR="00052BBE" w:rsidRPr="0025157F">
        <w:rPr>
          <w:rFonts w:cs="HelveticaNeue-Light"/>
          <w:color w:val="002060"/>
          <w:sz w:val="20"/>
          <w:szCs w:val="20"/>
        </w:rPr>
        <w:t xml:space="preserve"> BP sert à clarifier et rendre cohérent tous les aspects du projet, identifier les </w:t>
      </w:r>
      <w:r w:rsidR="00052BBE" w:rsidRPr="0025157F">
        <w:rPr>
          <w:rFonts w:cs="HelveticaNeue-Light"/>
          <w:b/>
          <w:color w:val="0000CC"/>
          <w:sz w:val="20"/>
          <w:szCs w:val="20"/>
        </w:rPr>
        <w:t>atouts</w:t>
      </w:r>
      <w:r w:rsidR="00052BBE" w:rsidRPr="0025157F">
        <w:rPr>
          <w:rFonts w:cs="HelveticaNeue-Light"/>
          <w:color w:val="002060"/>
          <w:sz w:val="20"/>
          <w:szCs w:val="20"/>
        </w:rPr>
        <w:t xml:space="preserve"> et les </w:t>
      </w:r>
      <w:r w:rsidR="00052BBE" w:rsidRPr="0025157F">
        <w:rPr>
          <w:rFonts w:cs="HelveticaNeue-Light"/>
          <w:b/>
          <w:color w:val="FF0000"/>
          <w:sz w:val="20"/>
          <w:szCs w:val="20"/>
        </w:rPr>
        <w:t>risques</w:t>
      </w:r>
      <w:r w:rsidR="00052BBE" w:rsidRPr="0025157F">
        <w:rPr>
          <w:rFonts w:cs="HelveticaNeue-Light"/>
          <w:color w:val="002060"/>
          <w:sz w:val="20"/>
          <w:szCs w:val="20"/>
        </w:rPr>
        <w:t>. Il aide aussi à évaluer les besoins financiers.</w:t>
      </w:r>
      <w:r>
        <w:rPr>
          <w:rFonts w:cs="HelveticaNeue-Light"/>
          <w:color w:val="002060"/>
          <w:sz w:val="20"/>
          <w:szCs w:val="20"/>
        </w:rPr>
        <w:t xml:space="preserve"> </w:t>
      </w:r>
      <w:r w:rsidR="00052BBE" w:rsidRPr="00052BBE">
        <w:rPr>
          <w:rFonts w:cs="HelveticaNeue-Light"/>
          <w:color w:val="002060"/>
          <w:sz w:val="20"/>
          <w:szCs w:val="20"/>
        </w:rPr>
        <w:t xml:space="preserve">Cela doit être </w:t>
      </w:r>
      <w:r w:rsidR="00052BBE" w:rsidRPr="00052BBE">
        <w:rPr>
          <w:rFonts w:cs="HelveticaNeue-Medium"/>
          <w:color w:val="002060"/>
          <w:sz w:val="20"/>
          <w:szCs w:val="20"/>
        </w:rPr>
        <w:t xml:space="preserve">un outil de pilotage </w:t>
      </w:r>
      <w:r w:rsidR="00052BBE" w:rsidRPr="00052BBE">
        <w:rPr>
          <w:rFonts w:cs="HelveticaNeue-Light"/>
          <w:color w:val="002060"/>
          <w:sz w:val="20"/>
          <w:szCs w:val="20"/>
        </w:rPr>
        <w:t>du dirigeant.</w:t>
      </w:r>
    </w:p>
    <w:p w:rsidR="00052BBE" w:rsidRPr="00052BBE" w:rsidRDefault="00052BBE" w:rsidP="0025157F">
      <w:pPr>
        <w:autoSpaceDE w:val="0"/>
        <w:autoSpaceDN w:val="0"/>
        <w:adjustRightInd w:val="0"/>
        <w:spacing w:after="60" w:line="240" w:lineRule="auto"/>
        <w:ind w:left="170"/>
        <w:jc w:val="both"/>
        <w:rPr>
          <w:rFonts w:cs="HelveticaNeue-Light"/>
          <w:color w:val="002060"/>
          <w:sz w:val="20"/>
          <w:szCs w:val="20"/>
        </w:rPr>
      </w:pPr>
      <w:r w:rsidRPr="00052BBE">
        <w:rPr>
          <w:rFonts w:cs="HelveticaNeue-Light"/>
          <w:color w:val="002060"/>
          <w:sz w:val="20"/>
          <w:szCs w:val="20"/>
        </w:rPr>
        <w:t>Il ne doit pas être oublié dans un tiroir, aussitôt terminé. Dans la pratique, Il y a souvent des versions successives pour tenir compte de l’évolution de la vision du marché, du produit, des plans d’actions.</w:t>
      </w:r>
    </w:p>
    <w:p w:rsidR="0025157F" w:rsidRPr="0025157F" w:rsidRDefault="00052BBE" w:rsidP="0025157F">
      <w:pPr>
        <w:pStyle w:val="Paragraphedeliste"/>
        <w:numPr>
          <w:ilvl w:val="0"/>
          <w:numId w:val="1"/>
        </w:numPr>
        <w:autoSpaceDE w:val="0"/>
        <w:autoSpaceDN w:val="0"/>
        <w:adjustRightInd w:val="0"/>
        <w:spacing w:after="0" w:line="240" w:lineRule="auto"/>
        <w:ind w:left="170" w:hanging="170"/>
        <w:contextualSpacing w:val="0"/>
        <w:jc w:val="both"/>
        <w:rPr>
          <w:rFonts w:cs="HelveticaNeue-Light"/>
          <w:color w:val="002060"/>
          <w:sz w:val="20"/>
          <w:szCs w:val="20"/>
        </w:rPr>
      </w:pPr>
      <w:r w:rsidRPr="003B507F">
        <w:rPr>
          <w:rFonts w:cs="HelveticaNeue-Bold"/>
          <w:b/>
          <w:bCs/>
          <w:color w:val="002060"/>
          <w:sz w:val="20"/>
          <w:szCs w:val="20"/>
        </w:rPr>
        <w:t xml:space="preserve">Pour l’investisseur, </w:t>
      </w:r>
    </w:p>
    <w:p w:rsidR="00052BBE" w:rsidRPr="003B507F" w:rsidRDefault="00052BBE" w:rsidP="0025157F">
      <w:pPr>
        <w:pStyle w:val="Paragraphedeliste"/>
        <w:autoSpaceDE w:val="0"/>
        <w:autoSpaceDN w:val="0"/>
        <w:adjustRightInd w:val="0"/>
        <w:spacing w:after="60" w:line="240" w:lineRule="auto"/>
        <w:ind w:left="170"/>
        <w:contextualSpacing w:val="0"/>
        <w:jc w:val="both"/>
        <w:rPr>
          <w:rFonts w:cs="HelveticaNeue-Light"/>
          <w:color w:val="002060"/>
          <w:sz w:val="20"/>
          <w:szCs w:val="20"/>
        </w:rPr>
      </w:pPr>
      <w:r w:rsidRPr="003B507F">
        <w:rPr>
          <w:rFonts w:cs="HelveticaNeue-Light"/>
          <w:color w:val="002060"/>
          <w:sz w:val="20"/>
          <w:szCs w:val="20"/>
        </w:rPr>
        <w:t xml:space="preserve">C’est un document de présentation pour convaincre du potentiel de l’entreprise, de sa capacité de mise en </w:t>
      </w:r>
      <w:r w:rsidR="003B507F" w:rsidRPr="003B507F">
        <w:rPr>
          <w:rFonts w:cs="HelveticaNeue-Light"/>
          <w:color w:val="002060"/>
          <w:sz w:val="20"/>
          <w:szCs w:val="20"/>
        </w:rPr>
        <w:t>œuvre</w:t>
      </w:r>
      <w:r w:rsidRPr="003B507F">
        <w:rPr>
          <w:rFonts w:cs="HelveticaNeue-Light"/>
          <w:color w:val="002060"/>
          <w:sz w:val="20"/>
          <w:szCs w:val="20"/>
        </w:rPr>
        <w:t>, des caractéristiques de l’investissement proposé et de sa rentabilité</w:t>
      </w:r>
    </w:p>
    <w:p w:rsidR="0025157F" w:rsidRPr="0025157F" w:rsidRDefault="00052BBE" w:rsidP="0025157F">
      <w:pPr>
        <w:pStyle w:val="Paragraphedeliste"/>
        <w:numPr>
          <w:ilvl w:val="0"/>
          <w:numId w:val="1"/>
        </w:numPr>
        <w:autoSpaceDE w:val="0"/>
        <w:autoSpaceDN w:val="0"/>
        <w:adjustRightInd w:val="0"/>
        <w:spacing w:after="0" w:line="240" w:lineRule="auto"/>
        <w:ind w:left="170" w:hanging="170"/>
        <w:contextualSpacing w:val="0"/>
        <w:jc w:val="both"/>
        <w:rPr>
          <w:rFonts w:cs="HelveticaNeue-Light"/>
          <w:color w:val="002060"/>
          <w:sz w:val="20"/>
          <w:szCs w:val="20"/>
        </w:rPr>
      </w:pPr>
      <w:r w:rsidRPr="003B507F">
        <w:rPr>
          <w:rFonts w:cs="HelveticaNeue-Bold"/>
          <w:b/>
          <w:bCs/>
          <w:color w:val="002060"/>
          <w:sz w:val="20"/>
          <w:szCs w:val="20"/>
        </w:rPr>
        <w:t xml:space="preserve">Pour le banquier, </w:t>
      </w:r>
    </w:p>
    <w:p w:rsidR="003B507F" w:rsidRPr="008B6795" w:rsidRDefault="0025157F" w:rsidP="0025157F">
      <w:pPr>
        <w:pStyle w:val="Paragraphedeliste"/>
        <w:autoSpaceDE w:val="0"/>
        <w:autoSpaceDN w:val="0"/>
        <w:adjustRightInd w:val="0"/>
        <w:spacing w:after="120" w:line="240" w:lineRule="auto"/>
        <w:ind w:left="170"/>
        <w:contextualSpacing w:val="0"/>
        <w:jc w:val="both"/>
        <w:rPr>
          <w:rFonts w:cs="HelveticaNeue-Light"/>
          <w:color w:val="002060"/>
          <w:sz w:val="20"/>
          <w:szCs w:val="20"/>
        </w:rPr>
      </w:pPr>
      <w:r w:rsidRPr="003B507F">
        <w:rPr>
          <w:rFonts w:cs="HelveticaNeue-Light"/>
          <w:color w:val="002060"/>
          <w:sz w:val="20"/>
          <w:szCs w:val="20"/>
        </w:rPr>
        <w:t>C’est</w:t>
      </w:r>
      <w:r w:rsidR="00052BBE" w:rsidRPr="003B507F">
        <w:rPr>
          <w:rFonts w:cs="HelveticaNeue-Light"/>
          <w:color w:val="002060"/>
          <w:sz w:val="20"/>
          <w:szCs w:val="20"/>
        </w:rPr>
        <w:t xml:space="preserve"> un outil qui permettra de fixer un cadre à la mise en place d’emprunts ou de concours de trésorerie. Il est aussi indispensable pour la renégociation d’emprunts existants (notamment dans le cadre de LBO)</w:t>
      </w:r>
    </w:p>
    <w:p w:rsidR="003B507F" w:rsidRPr="001A42B2" w:rsidRDefault="003B507F" w:rsidP="003B507F">
      <w:pPr>
        <w:autoSpaceDE w:val="0"/>
        <w:autoSpaceDN w:val="0"/>
        <w:adjustRightInd w:val="0"/>
        <w:spacing w:after="60" w:line="240" w:lineRule="auto"/>
        <w:jc w:val="both"/>
        <w:rPr>
          <w:rFonts w:cs="HelveticaNeue-Bold"/>
          <w:b/>
          <w:bCs/>
          <w:color w:val="002060"/>
          <w:sz w:val="21"/>
          <w:szCs w:val="21"/>
        </w:rPr>
      </w:pPr>
      <w:r w:rsidRPr="001A42B2">
        <w:rPr>
          <w:rFonts w:cs="HelveticaNeue-Bold"/>
          <w:b/>
          <w:bCs/>
          <w:color w:val="002060"/>
          <w:sz w:val="21"/>
          <w:szCs w:val="21"/>
        </w:rPr>
        <w:t>4. Les points clés du Business Plan</w:t>
      </w:r>
    </w:p>
    <w:p w:rsidR="003B507F" w:rsidRPr="001A42B2" w:rsidRDefault="0025157F" w:rsidP="00BF1A49">
      <w:pPr>
        <w:autoSpaceDE w:val="0"/>
        <w:autoSpaceDN w:val="0"/>
        <w:adjustRightInd w:val="0"/>
        <w:spacing w:after="60" w:line="240" w:lineRule="auto"/>
        <w:jc w:val="both"/>
        <w:rPr>
          <w:rFonts w:cs="HelveticaNeue-Bold"/>
          <w:b/>
          <w:bCs/>
          <w:color w:val="002060"/>
          <w:sz w:val="20"/>
          <w:szCs w:val="21"/>
        </w:rPr>
      </w:pPr>
      <w:r w:rsidRPr="001A42B2">
        <w:rPr>
          <w:rFonts w:ascii="Calibri" w:hAnsi="Calibri"/>
          <w:noProof/>
          <w:color w:val="002060"/>
          <w:sz w:val="18"/>
          <w:szCs w:val="20"/>
          <w:lang w:eastAsia="fr-FR"/>
        </w:rPr>
        <w:drawing>
          <wp:inline distT="0" distB="0" distL="0" distR="0" wp14:anchorId="3F43B406" wp14:editId="235E1E40">
            <wp:extent cx="114300" cy="95250"/>
            <wp:effectExtent l="0" t="0" r="0" b="0"/>
            <wp:docPr id="10" name="Image 1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3B507F" w:rsidRPr="001A42B2">
        <w:rPr>
          <w:rFonts w:cs="HelveticaNeue-Bold"/>
          <w:b/>
          <w:bCs/>
          <w:color w:val="002060"/>
          <w:sz w:val="20"/>
          <w:szCs w:val="21"/>
        </w:rPr>
        <w:t>Le contenu</w:t>
      </w:r>
    </w:p>
    <w:p w:rsidR="003B507F" w:rsidRPr="003B507F" w:rsidRDefault="003B507F" w:rsidP="00870A0F">
      <w:pPr>
        <w:autoSpaceDE w:val="0"/>
        <w:autoSpaceDN w:val="0"/>
        <w:adjustRightInd w:val="0"/>
        <w:spacing w:after="0" w:line="240" w:lineRule="auto"/>
        <w:ind w:left="170"/>
        <w:jc w:val="both"/>
        <w:rPr>
          <w:rFonts w:cs="HelveticaNeue-Light"/>
          <w:color w:val="002060"/>
          <w:sz w:val="20"/>
          <w:szCs w:val="20"/>
        </w:rPr>
      </w:pPr>
      <w:r w:rsidRPr="003B507F">
        <w:rPr>
          <w:rFonts w:cs="HelveticaNeue-Light"/>
          <w:color w:val="002060"/>
          <w:sz w:val="20"/>
          <w:szCs w:val="20"/>
        </w:rPr>
        <w:t>Il est bien sûr différent selon que le BP est à usage interne ou destiné à des partenaires extérieurs, financiers par exemple.</w:t>
      </w:r>
    </w:p>
    <w:p w:rsidR="003B507F" w:rsidRPr="003B507F" w:rsidRDefault="003B507F" w:rsidP="00870A0F">
      <w:pPr>
        <w:autoSpaceDE w:val="0"/>
        <w:autoSpaceDN w:val="0"/>
        <w:adjustRightInd w:val="0"/>
        <w:spacing w:after="60" w:line="240" w:lineRule="auto"/>
        <w:ind w:left="170"/>
        <w:jc w:val="both"/>
        <w:rPr>
          <w:rFonts w:cs="HelveticaNeue-Light"/>
          <w:color w:val="002060"/>
          <w:sz w:val="20"/>
          <w:szCs w:val="20"/>
        </w:rPr>
      </w:pPr>
      <w:r w:rsidRPr="003B507F">
        <w:rPr>
          <w:rFonts w:cs="HelveticaNeue-Light"/>
          <w:color w:val="002060"/>
          <w:sz w:val="20"/>
          <w:szCs w:val="20"/>
        </w:rPr>
        <w:t>Dans ce dernier cas, forcément plus complet, il faut impérativement traiter les points suivants :</w:t>
      </w:r>
    </w:p>
    <w:p w:rsidR="003B507F" w:rsidRPr="003B507F" w:rsidRDefault="003B507F" w:rsidP="00870A0F">
      <w:pPr>
        <w:autoSpaceDE w:val="0"/>
        <w:autoSpaceDN w:val="0"/>
        <w:adjustRightInd w:val="0"/>
        <w:spacing w:after="0" w:line="240" w:lineRule="auto"/>
        <w:ind w:left="170"/>
        <w:jc w:val="both"/>
        <w:rPr>
          <w:rFonts w:cs="HelveticaNeue-Bold"/>
          <w:b/>
          <w:bCs/>
          <w:color w:val="002060"/>
          <w:sz w:val="20"/>
          <w:szCs w:val="20"/>
        </w:rPr>
      </w:pPr>
      <w:r w:rsidRPr="003B507F">
        <w:rPr>
          <w:rFonts w:cs="MinionPro-BoldCn"/>
          <w:b/>
          <w:bCs/>
          <w:color w:val="002060"/>
          <w:sz w:val="20"/>
          <w:szCs w:val="20"/>
        </w:rPr>
        <w:t xml:space="preserve">• </w:t>
      </w:r>
      <w:r w:rsidRPr="003B507F">
        <w:rPr>
          <w:rFonts w:cs="HelveticaNeue-Bold"/>
          <w:b/>
          <w:bCs/>
          <w:color w:val="002060"/>
          <w:sz w:val="20"/>
          <w:szCs w:val="20"/>
        </w:rPr>
        <w:t>L’équipe de management</w:t>
      </w:r>
    </w:p>
    <w:p w:rsidR="003B507F" w:rsidRPr="003B507F" w:rsidRDefault="003B507F" w:rsidP="00870A0F">
      <w:pPr>
        <w:autoSpaceDE w:val="0"/>
        <w:autoSpaceDN w:val="0"/>
        <w:adjustRightInd w:val="0"/>
        <w:spacing w:after="60" w:line="240" w:lineRule="auto"/>
        <w:ind w:left="284"/>
        <w:jc w:val="both"/>
        <w:rPr>
          <w:rFonts w:cs="HelveticaNeue-Light"/>
          <w:color w:val="002060"/>
          <w:sz w:val="20"/>
          <w:szCs w:val="20"/>
        </w:rPr>
      </w:pPr>
      <w:r w:rsidRPr="003B507F">
        <w:rPr>
          <w:rFonts w:cs="HelveticaNeue-Light"/>
          <w:color w:val="002060"/>
          <w:sz w:val="20"/>
          <w:szCs w:val="20"/>
        </w:rPr>
        <w:t>Son historique, avec se</w:t>
      </w:r>
      <w:r>
        <w:rPr>
          <w:rFonts w:cs="HelveticaNeue-Light"/>
          <w:color w:val="002060"/>
          <w:sz w:val="20"/>
          <w:szCs w:val="20"/>
        </w:rPr>
        <w:t xml:space="preserve">s points forts, ses expériences </w:t>
      </w:r>
      <w:r w:rsidRPr="003B507F">
        <w:rPr>
          <w:rFonts w:cs="HelveticaNeue-Light"/>
          <w:color w:val="002060"/>
          <w:sz w:val="20"/>
          <w:szCs w:val="20"/>
        </w:rPr>
        <w:t xml:space="preserve">et réalisations passées, </w:t>
      </w:r>
      <w:r>
        <w:rPr>
          <w:rFonts w:cs="HelveticaNeue-Light"/>
          <w:color w:val="002060"/>
          <w:sz w:val="20"/>
          <w:szCs w:val="20"/>
        </w:rPr>
        <w:t xml:space="preserve">sa complémentarité. La réussite </w:t>
      </w:r>
      <w:r w:rsidRPr="003B507F">
        <w:rPr>
          <w:rFonts w:cs="HelveticaNeue-Light"/>
          <w:color w:val="002060"/>
          <w:sz w:val="20"/>
          <w:szCs w:val="20"/>
        </w:rPr>
        <w:t>repose sur une présence</w:t>
      </w:r>
      <w:r>
        <w:rPr>
          <w:rFonts w:cs="HelveticaNeue-Light"/>
          <w:color w:val="002060"/>
          <w:sz w:val="20"/>
          <w:szCs w:val="20"/>
        </w:rPr>
        <w:t xml:space="preserve"> équilibrée des trois fonctions </w:t>
      </w:r>
      <w:r w:rsidRPr="003B507F">
        <w:rPr>
          <w:rFonts w:cs="HelveticaNeue-Light"/>
          <w:color w:val="002060"/>
          <w:sz w:val="20"/>
          <w:szCs w:val="20"/>
        </w:rPr>
        <w:t>: Commercial</w:t>
      </w:r>
      <w:r>
        <w:rPr>
          <w:rFonts w:cs="HelveticaNeue-Light"/>
          <w:color w:val="002060"/>
          <w:sz w:val="20"/>
          <w:szCs w:val="20"/>
        </w:rPr>
        <w:t xml:space="preserve">, Technique, Management. Il est </w:t>
      </w:r>
      <w:r w:rsidRPr="003B507F">
        <w:rPr>
          <w:rFonts w:cs="HelveticaNeue-Light"/>
          <w:color w:val="002060"/>
          <w:sz w:val="20"/>
          <w:szCs w:val="20"/>
        </w:rPr>
        <w:t>pratiquement impossible à une seule personne de réu</w:t>
      </w:r>
      <w:r>
        <w:rPr>
          <w:rFonts w:cs="HelveticaNeue-Light"/>
          <w:color w:val="002060"/>
          <w:sz w:val="20"/>
          <w:szCs w:val="20"/>
        </w:rPr>
        <w:t xml:space="preserve">nir </w:t>
      </w:r>
      <w:r w:rsidRPr="003B507F">
        <w:rPr>
          <w:rFonts w:cs="HelveticaNeue-Light"/>
          <w:color w:val="002060"/>
          <w:sz w:val="20"/>
          <w:szCs w:val="20"/>
        </w:rPr>
        <w:t>ces 3 caractéristiques.</w:t>
      </w:r>
    </w:p>
    <w:p w:rsidR="003B507F" w:rsidRPr="003B507F" w:rsidRDefault="003B507F" w:rsidP="00870A0F">
      <w:pPr>
        <w:autoSpaceDE w:val="0"/>
        <w:autoSpaceDN w:val="0"/>
        <w:adjustRightInd w:val="0"/>
        <w:spacing w:after="60" w:line="240" w:lineRule="auto"/>
        <w:ind w:left="170"/>
        <w:jc w:val="both"/>
        <w:rPr>
          <w:rFonts w:cs="HelveticaNeue-Light"/>
          <w:color w:val="002060"/>
          <w:sz w:val="20"/>
          <w:szCs w:val="20"/>
        </w:rPr>
      </w:pPr>
      <w:r w:rsidRPr="003B507F">
        <w:rPr>
          <w:rFonts w:cs="MinionPro-BoldCn"/>
          <w:b/>
          <w:bCs/>
          <w:color w:val="002060"/>
          <w:sz w:val="20"/>
          <w:szCs w:val="20"/>
        </w:rPr>
        <w:t xml:space="preserve">• </w:t>
      </w:r>
      <w:r w:rsidRPr="003B507F">
        <w:rPr>
          <w:rFonts w:cs="HelveticaNeue-Bold"/>
          <w:b/>
          <w:bCs/>
          <w:color w:val="002060"/>
          <w:sz w:val="20"/>
          <w:szCs w:val="20"/>
        </w:rPr>
        <w:t xml:space="preserve">L’activité de l’entreprise </w:t>
      </w:r>
      <w:r>
        <w:rPr>
          <w:rFonts w:cs="HelveticaNeue-Light"/>
          <w:color w:val="002060"/>
          <w:sz w:val="20"/>
          <w:szCs w:val="20"/>
        </w:rPr>
        <w:t xml:space="preserve">et le produit concerné </w:t>
      </w:r>
      <w:r w:rsidRPr="003B507F">
        <w:rPr>
          <w:rFonts w:cs="HelveticaNeue-Light"/>
          <w:color w:val="002060"/>
          <w:sz w:val="20"/>
          <w:szCs w:val="20"/>
        </w:rPr>
        <w:t>qui doit être positionné dan</w:t>
      </w:r>
      <w:r>
        <w:rPr>
          <w:rFonts w:cs="HelveticaNeue-Light"/>
          <w:color w:val="002060"/>
          <w:sz w:val="20"/>
          <w:szCs w:val="20"/>
        </w:rPr>
        <w:t xml:space="preserve">s son contexte : Indispensable, </w:t>
      </w:r>
      <w:r w:rsidRPr="003B507F">
        <w:rPr>
          <w:rFonts w:cs="HelveticaNeue-Light"/>
          <w:color w:val="002060"/>
          <w:sz w:val="20"/>
          <w:szCs w:val="20"/>
        </w:rPr>
        <w:t xml:space="preserve">utile, … </w:t>
      </w:r>
      <w:r w:rsidRPr="000056F8">
        <w:rPr>
          <w:rFonts w:cs="HelveticaNeue-Light"/>
          <w:color w:val="002060"/>
          <w:sz w:val="20"/>
          <w:szCs w:val="20"/>
        </w:rPr>
        <w:t>(“Must have” ou “Nice to have” ?)</w:t>
      </w:r>
    </w:p>
    <w:p w:rsidR="003B507F" w:rsidRPr="003B507F" w:rsidRDefault="003B507F" w:rsidP="00870A0F">
      <w:pPr>
        <w:autoSpaceDE w:val="0"/>
        <w:autoSpaceDN w:val="0"/>
        <w:adjustRightInd w:val="0"/>
        <w:spacing w:after="0" w:line="240" w:lineRule="auto"/>
        <w:ind w:left="170"/>
        <w:jc w:val="both"/>
        <w:rPr>
          <w:rFonts w:cs="HelveticaNeue-Bold"/>
          <w:b/>
          <w:bCs/>
          <w:color w:val="002060"/>
          <w:sz w:val="20"/>
          <w:szCs w:val="20"/>
        </w:rPr>
      </w:pPr>
      <w:r w:rsidRPr="003B507F">
        <w:rPr>
          <w:rFonts w:cs="MinionPro-BoldCn"/>
          <w:b/>
          <w:bCs/>
          <w:color w:val="002060"/>
          <w:sz w:val="20"/>
          <w:szCs w:val="20"/>
        </w:rPr>
        <w:t xml:space="preserve">• </w:t>
      </w:r>
      <w:r w:rsidRPr="003B507F">
        <w:rPr>
          <w:rFonts w:cs="HelveticaNeue-Bold"/>
          <w:b/>
          <w:bCs/>
          <w:color w:val="002060"/>
          <w:sz w:val="20"/>
          <w:szCs w:val="20"/>
        </w:rPr>
        <w:t>L’analyse du marché</w:t>
      </w:r>
    </w:p>
    <w:p w:rsidR="003B507F" w:rsidRPr="003B507F" w:rsidRDefault="003B507F" w:rsidP="00870A0F">
      <w:pPr>
        <w:autoSpaceDE w:val="0"/>
        <w:autoSpaceDN w:val="0"/>
        <w:adjustRightInd w:val="0"/>
        <w:spacing w:after="60" w:line="240" w:lineRule="auto"/>
        <w:ind w:left="284"/>
        <w:jc w:val="both"/>
        <w:rPr>
          <w:rFonts w:cs="HelveticaNeue-Light"/>
          <w:color w:val="002060"/>
          <w:sz w:val="20"/>
          <w:szCs w:val="20"/>
        </w:rPr>
      </w:pPr>
      <w:r w:rsidRPr="003B507F">
        <w:rPr>
          <w:rFonts w:cs="HelveticaNeue-Light"/>
          <w:color w:val="002060"/>
          <w:sz w:val="20"/>
          <w:szCs w:val="20"/>
        </w:rPr>
        <w:t>L’analyse stratégique réalisée a forcément “creusé”</w:t>
      </w:r>
      <w:r>
        <w:rPr>
          <w:rFonts w:cs="HelveticaNeue-Light"/>
          <w:color w:val="002060"/>
          <w:sz w:val="20"/>
          <w:szCs w:val="20"/>
        </w:rPr>
        <w:t xml:space="preserve"> en </w:t>
      </w:r>
      <w:r w:rsidRPr="003B507F">
        <w:rPr>
          <w:rFonts w:cs="HelveticaNeue-Light"/>
          <w:color w:val="002060"/>
          <w:sz w:val="20"/>
          <w:szCs w:val="20"/>
        </w:rPr>
        <w:t>détail les caractéristiques du marché</w:t>
      </w:r>
      <w:r>
        <w:rPr>
          <w:rFonts w:cs="HelveticaNeue-Light"/>
          <w:color w:val="002060"/>
          <w:sz w:val="20"/>
          <w:szCs w:val="20"/>
        </w:rPr>
        <w:t xml:space="preserve"> à travers ses caractéristiques </w:t>
      </w:r>
      <w:r w:rsidRPr="003B507F">
        <w:rPr>
          <w:rFonts w:cs="HelveticaNeue-Light"/>
          <w:color w:val="002060"/>
          <w:sz w:val="20"/>
          <w:szCs w:val="20"/>
        </w:rPr>
        <w:t>politique</w:t>
      </w:r>
      <w:r>
        <w:rPr>
          <w:rFonts w:cs="HelveticaNeue-Light"/>
          <w:color w:val="002060"/>
          <w:sz w:val="20"/>
          <w:szCs w:val="20"/>
        </w:rPr>
        <w:t xml:space="preserve">s, économiques, réglementaires, </w:t>
      </w:r>
      <w:r w:rsidRPr="003B507F">
        <w:rPr>
          <w:rFonts w:cs="HelveticaNeue-Light"/>
          <w:color w:val="002060"/>
          <w:sz w:val="20"/>
          <w:szCs w:val="20"/>
        </w:rPr>
        <w:t>technologiques, etc…</w:t>
      </w:r>
    </w:p>
    <w:p w:rsidR="003B507F" w:rsidRPr="00BF1A49" w:rsidRDefault="003B507F" w:rsidP="00870A0F">
      <w:pPr>
        <w:pStyle w:val="Paragraphedeliste"/>
        <w:numPr>
          <w:ilvl w:val="1"/>
          <w:numId w:val="1"/>
        </w:numPr>
        <w:autoSpaceDE w:val="0"/>
        <w:autoSpaceDN w:val="0"/>
        <w:adjustRightInd w:val="0"/>
        <w:spacing w:after="60" w:line="240" w:lineRule="auto"/>
        <w:ind w:left="454" w:hanging="170"/>
        <w:contextualSpacing w:val="0"/>
        <w:jc w:val="both"/>
        <w:rPr>
          <w:rFonts w:cs="HelveticaNeue-Light"/>
          <w:color w:val="002060"/>
          <w:sz w:val="20"/>
          <w:szCs w:val="20"/>
        </w:rPr>
      </w:pPr>
      <w:r w:rsidRPr="00BF1A49">
        <w:rPr>
          <w:rFonts w:cs="HelveticaNeue"/>
          <w:b/>
          <w:color w:val="002060"/>
          <w:sz w:val="20"/>
          <w:szCs w:val="20"/>
        </w:rPr>
        <w:t>Le potentiel du marché</w:t>
      </w:r>
      <w:r w:rsidRPr="00BF1A49">
        <w:rPr>
          <w:rFonts w:cs="HelveticaNeue"/>
          <w:color w:val="002060"/>
          <w:sz w:val="20"/>
          <w:szCs w:val="20"/>
        </w:rPr>
        <w:t xml:space="preserve"> : </w:t>
      </w:r>
      <w:r w:rsidRPr="00BF1A49">
        <w:rPr>
          <w:rFonts w:cs="HelveticaNeue-Light"/>
          <w:color w:val="002060"/>
          <w:sz w:val="20"/>
          <w:szCs w:val="20"/>
        </w:rPr>
        <w:t>“marché de niche” ou grande consommation ? S’il n’existe pas encore vraiment, l’analyse reposera sur les caractéristiques des clientèles “cibles”.</w:t>
      </w:r>
    </w:p>
    <w:p w:rsidR="003B507F" w:rsidRPr="00BF1A49" w:rsidRDefault="003B507F" w:rsidP="00870A0F">
      <w:pPr>
        <w:pStyle w:val="Paragraphedeliste"/>
        <w:numPr>
          <w:ilvl w:val="1"/>
          <w:numId w:val="1"/>
        </w:numPr>
        <w:autoSpaceDE w:val="0"/>
        <w:autoSpaceDN w:val="0"/>
        <w:adjustRightInd w:val="0"/>
        <w:spacing w:after="0" w:line="240" w:lineRule="auto"/>
        <w:ind w:left="454" w:hanging="170"/>
        <w:contextualSpacing w:val="0"/>
        <w:jc w:val="both"/>
        <w:rPr>
          <w:rFonts w:cs="HelveticaNeue-Light"/>
          <w:color w:val="002060"/>
          <w:sz w:val="20"/>
          <w:szCs w:val="20"/>
        </w:rPr>
      </w:pPr>
      <w:r w:rsidRPr="00BF1A49">
        <w:rPr>
          <w:rFonts w:cs="HelveticaNeue"/>
          <w:b/>
          <w:color w:val="002060"/>
          <w:sz w:val="20"/>
          <w:szCs w:val="20"/>
        </w:rPr>
        <w:t>Le choix du moment</w:t>
      </w:r>
      <w:r w:rsidRPr="00BF1A49">
        <w:rPr>
          <w:rFonts w:cs="HelveticaNeue"/>
          <w:color w:val="002060"/>
          <w:sz w:val="20"/>
          <w:szCs w:val="20"/>
        </w:rPr>
        <w:t xml:space="preserve">. </w:t>
      </w:r>
      <w:r w:rsidRPr="00BF1A49">
        <w:rPr>
          <w:rFonts w:cs="HelveticaNeue-Light"/>
          <w:color w:val="002060"/>
          <w:sz w:val="20"/>
          <w:szCs w:val="20"/>
        </w:rPr>
        <w:t xml:space="preserve">Le critère du “time to </w:t>
      </w:r>
      <w:proofErr w:type="spellStart"/>
      <w:r w:rsidRPr="00BF1A49">
        <w:rPr>
          <w:rFonts w:cs="HelveticaNeue-Light"/>
          <w:color w:val="002060"/>
          <w:sz w:val="20"/>
          <w:szCs w:val="20"/>
        </w:rPr>
        <w:t>market</w:t>
      </w:r>
      <w:proofErr w:type="spellEnd"/>
      <w:r w:rsidRPr="00BF1A49">
        <w:rPr>
          <w:rFonts w:cs="HelveticaNeue-Light"/>
          <w:color w:val="002060"/>
          <w:sz w:val="20"/>
          <w:szCs w:val="20"/>
        </w:rPr>
        <w:t>” est important : La bonne idée trop tôt ou trop tard, peut s’avérer très coûteuse, voire impossible à rentabiliser.</w:t>
      </w:r>
    </w:p>
    <w:p w:rsidR="003B507F" w:rsidRPr="003B507F" w:rsidRDefault="003B507F" w:rsidP="00870A0F">
      <w:pPr>
        <w:autoSpaceDE w:val="0"/>
        <w:autoSpaceDN w:val="0"/>
        <w:adjustRightInd w:val="0"/>
        <w:spacing w:after="60" w:line="240" w:lineRule="auto"/>
        <w:ind w:left="454"/>
        <w:jc w:val="both"/>
        <w:rPr>
          <w:rFonts w:cs="HelveticaNeue-Light"/>
          <w:color w:val="002060"/>
          <w:sz w:val="20"/>
          <w:szCs w:val="20"/>
        </w:rPr>
      </w:pPr>
      <w:r w:rsidRPr="003B507F">
        <w:rPr>
          <w:rFonts w:cs="HelveticaNeue-Light"/>
          <w:color w:val="002060"/>
          <w:sz w:val="20"/>
          <w:szCs w:val="20"/>
        </w:rPr>
        <w:t>En effet, ce sont so</w:t>
      </w:r>
      <w:r>
        <w:rPr>
          <w:rFonts w:cs="HelveticaNeue-Light"/>
          <w:color w:val="002060"/>
          <w:sz w:val="20"/>
          <w:szCs w:val="20"/>
        </w:rPr>
        <w:t xml:space="preserve">uvent les caractéristiques d’un </w:t>
      </w:r>
      <w:r w:rsidRPr="003B507F">
        <w:rPr>
          <w:rFonts w:cs="HelveticaNeue-Light"/>
          <w:color w:val="002060"/>
          <w:sz w:val="20"/>
          <w:szCs w:val="20"/>
        </w:rPr>
        <w:t>marché et non celles d’</w:t>
      </w:r>
      <w:r>
        <w:rPr>
          <w:rFonts w:cs="HelveticaNeue-Light"/>
          <w:color w:val="002060"/>
          <w:sz w:val="20"/>
          <w:szCs w:val="20"/>
        </w:rPr>
        <w:t xml:space="preserve">une technologie qui déterminent </w:t>
      </w:r>
      <w:r w:rsidRPr="003B507F">
        <w:rPr>
          <w:rFonts w:cs="HelveticaNeue-Light"/>
          <w:color w:val="002060"/>
          <w:sz w:val="20"/>
          <w:szCs w:val="20"/>
        </w:rPr>
        <w:t>le succès d’un investissement.</w:t>
      </w:r>
    </w:p>
    <w:p w:rsidR="003B507F" w:rsidRPr="003B507F" w:rsidRDefault="003B507F" w:rsidP="00870A0F">
      <w:pPr>
        <w:autoSpaceDE w:val="0"/>
        <w:autoSpaceDN w:val="0"/>
        <w:adjustRightInd w:val="0"/>
        <w:spacing w:after="0" w:line="240" w:lineRule="auto"/>
        <w:ind w:left="170"/>
        <w:jc w:val="both"/>
        <w:rPr>
          <w:rFonts w:cs="HelveticaNeue-Bold"/>
          <w:b/>
          <w:bCs/>
          <w:color w:val="002060"/>
          <w:sz w:val="20"/>
          <w:szCs w:val="20"/>
        </w:rPr>
      </w:pPr>
      <w:r w:rsidRPr="003B507F">
        <w:rPr>
          <w:rFonts w:cs="MinionPro-BoldCn"/>
          <w:b/>
          <w:bCs/>
          <w:color w:val="002060"/>
          <w:sz w:val="20"/>
          <w:szCs w:val="20"/>
        </w:rPr>
        <w:t xml:space="preserve">• </w:t>
      </w:r>
      <w:r w:rsidRPr="003B507F">
        <w:rPr>
          <w:rFonts w:cs="HelveticaNeue-Bold"/>
          <w:b/>
          <w:bCs/>
          <w:color w:val="002060"/>
          <w:sz w:val="20"/>
          <w:szCs w:val="20"/>
        </w:rPr>
        <w:t>La concurrence</w:t>
      </w:r>
    </w:p>
    <w:p w:rsidR="00BF1A49" w:rsidRDefault="003B507F" w:rsidP="00870A0F">
      <w:pPr>
        <w:autoSpaceDE w:val="0"/>
        <w:autoSpaceDN w:val="0"/>
        <w:adjustRightInd w:val="0"/>
        <w:spacing w:after="0" w:line="240" w:lineRule="auto"/>
        <w:ind w:left="284"/>
        <w:jc w:val="both"/>
        <w:rPr>
          <w:rFonts w:cs="HelveticaNeue-Light"/>
          <w:color w:val="002060"/>
          <w:sz w:val="20"/>
          <w:szCs w:val="20"/>
        </w:rPr>
      </w:pPr>
      <w:r w:rsidRPr="003B507F">
        <w:rPr>
          <w:rFonts w:cs="HelveticaNeue-Light"/>
          <w:color w:val="002060"/>
          <w:sz w:val="20"/>
          <w:szCs w:val="20"/>
        </w:rPr>
        <w:t xml:space="preserve">La description des </w:t>
      </w:r>
      <w:r w:rsidRPr="0025157F">
        <w:rPr>
          <w:rFonts w:cs="HelveticaNeue-Light"/>
          <w:color w:val="0000CC"/>
          <w:sz w:val="20"/>
          <w:szCs w:val="20"/>
        </w:rPr>
        <w:t>atouts</w:t>
      </w:r>
      <w:r w:rsidRPr="003B507F">
        <w:rPr>
          <w:rFonts w:cs="HelveticaNeue-Light"/>
          <w:color w:val="002060"/>
          <w:sz w:val="20"/>
          <w:szCs w:val="20"/>
        </w:rPr>
        <w:t xml:space="preserve"> de l</w:t>
      </w:r>
      <w:r>
        <w:rPr>
          <w:rFonts w:cs="HelveticaNeue-Light"/>
          <w:color w:val="002060"/>
          <w:sz w:val="20"/>
          <w:szCs w:val="20"/>
        </w:rPr>
        <w:t xml:space="preserve">’entreprise qui lui permettront </w:t>
      </w:r>
      <w:r w:rsidRPr="003B507F">
        <w:rPr>
          <w:rFonts w:cs="HelveticaNeue-Light"/>
          <w:color w:val="002060"/>
          <w:sz w:val="20"/>
          <w:szCs w:val="20"/>
        </w:rPr>
        <w:t xml:space="preserve">d’affronter la concurrence avec succès </w:t>
      </w:r>
      <w:r>
        <w:rPr>
          <w:rFonts w:cs="HelveticaNeue-Light"/>
          <w:color w:val="002060"/>
          <w:sz w:val="20"/>
          <w:szCs w:val="20"/>
        </w:rPr>
        <w:t xml:space="preserve">ne doit </w:t>
      </w:r>
      <w:r w:rsidRPr="003B507F">
        <w:rPr>
          <w:rFonts w:cs="HelveticaNeue-Light"/>
          <w:color w:val="002060"/>
          <w:sz w:val="20"/>
          <w:szCs w:val="20"/>
        </w:rPr>
        <w:t>pas être oubliée.</w:t>
      </w:r>
    </w:p>
    <w:p w:rsidR="00BF1A49" w:rsidRDefault="00870A0F" w:rsidP="00870A0F">
      <w:pPr>
        <w:autoSpaceDE w:val="0"/>
        <w:autoSpaceDN w:val="0"/>
        <w:adjustRightInd w:val="0"/>
        <w:spacing w:after="60" w:line="240" w:lineRule="auto"/>
        <w:ind w:left="284"/>
        <w:jc w:val="both"/>
        <w:rPr>
          <w:rFonts w:cs="HelveticaNeue-Light"/>
          <w:color w:val="002060"/>
          <w:sz w:val="20"/>
          <w:szCs w:val="20"/>
        </w:rPr>
      </w:pPr>
      <w:r>
        <w:rPr>
          <w:rFonts w:cs="HelveticaNeue-Light"/>
          <w:noProof/>
          <w:color w:val="002060"/>
          <w:sz w:val="20"/>
          <w:szCs w:val="20"/>
          <w:lang w:eastAsia="fr-FR"/>
        </w:rPr>
        <mc:AlternateContent>
          <mc:Choice Requires="wps">
            <w:drawing>
              <wp:anchor distT="0" distB="0" distL="114300" distR="114300" simplePos="0" relativeHeight="251661312" behindDoc="0" locked="0" layoutInCell="1" allowOverlap="1" wp14:anchorId="7FC916CE" wp14:editId="607CCE5A">
                <wp:simplePos x="0" y="0"/>
                <wp:positionH relativeFrom="margin">
                  <wp:posOffset>116840</wp:posOffset>
                </wp:positionH>
                <wp:positionV relativeFrom="margin">
                  <wp:posOffset>5888990</wp:posOffset>
                </wp:positionV>
                <wp:extent cx="2343150" cy="809625"/>
                <wp:effectExtent l="0" t="0" r="19050" b="28575"/>
                <wp:wrapSquare wrapText="bothSides"/>
                <wp:docPr id="2" name="Ellipse 2"/>
                <wp:cNvGraphicFramePr/>
                <a:graphic xmlns:a="http://schemas.openxmlformats.org/drawingml/2006/main">
                  <a:graphicData uri="http://schemas.microsoft.com/office/word/2010/wordprocessingShape">
                    <wps:wsp>
                      <wps:cNvSpPr/>
                      <wps:spPr>
                        <a:xfrm>
                          <a:off x="0" y="0"/>
                          <a:ext cx="2343150" cy="809625"/>
                        </a:xfrm>
                        <a:prstGeom prst="ellipse">
                          <a:avLst/>
                        </a:prstGeom>
                        <a:solidFill>
                          <a:srgbClr val="FFFF00"/>
                        </a:solidFill>
                        <a:ln w="12700" cap="flat" cmpd="sng" algn="ctr">
                          <a:solidFill>
                            <a:srgbClr val="5B9BD5">
                              <a:shade val="50000"/>
                            </a:srgbClr>
                          </a:solidFill>
                          <a:prstDash val="solid"/>
                          <a:miter lim="800000"/>
                        </a:ln>
                        <a:effectLst/>
                      </wps:spPr>
                      <wps:txbx>
                        <w:txbxContent>
                          <w:p w:rsidR="00D85037" w:rsidRPr="00D85037" w:rsidRDefault="00D85037" w:rsidP="00D85037">
                            <w:pPr>
                              <w:spacing w:after="0" w:line="240" w:lineRule="auto"/>
                              <w:jc w:val="center"/>
                              <w:rPr>
                                <w:b/>
                                <w:color w:val="002060"/>
                                <w:sz w:val="20"/>
                              </w:rPr>
                            </w:pPr>
                            <w:r w:rsidRPr="00D85037">
                              <w:rPr>
                                <w:i/>
                                <w:color w:val="002060"/>
                                <w:sz w:val="20"/>
                              </w:rPr>
                              <w:t>Projeter son entreprise dans l’avenir de manière chiffrée, cela ne s’improvise</w:t>
                            </w:r>
                            <w:r>
                              <w:rPr>
                                <w:b/>
                                <w:color w:val="002060"/>
                                <w:sz w:val="20"/>
                              </w:rPr>
                              <w:t xml:space="preserve"> </w:t>
                            </w:r>
                            <w:r w:rsidRPr="00D85037">
                              <w:rPr>
                                <w:i/>
                                <w:color w:val="002060"/>
                                <w:sz w:val="20"/>
                              </w:rPr>
                              <w:t>pas.</w:t>
                            </w:r>
                          </w:p>
                          <w:p w:rsidR="00D85037" w:rsidRDefault="00D85037" w:rsidP="00D8503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C916CE" id="Ellipse 2" o:spid="_x0000_s1028" style="position:absolute;left:0;text-align:left;margin-left:9.2pt;margin-top:463.7pt;width:184.5pt;height:6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" fillcolor="yellow" strokecolor="#41719c" strokeweight="1pt">
                <v:stroke joinstyle="miter"/>
                <v:textbox>
                  <w:txbxContent>
                    <w:p w:rsidR="00D85037" w:rsidRPr="00D85037" w:rsidRDefault="00D85037" w:rsidP="00D85037">
                      <w:pPr>
                        <w:spacing w:after="0" w:line="240" w:lineRule="auto"/>
                        <w:jc w:val="center"/>
                        <w:rPr>
                          <w:b/>
                          <w:color w:val="002060"/>
                          <w:sz w:val="20"/>
                        </w:rPr>
                      </w:pPr>
                      <w:r w:rsidRPr="00D85037">
                        <w:rPr>
                          <w:i/>
                          <w:color w:val="002060"/>
                          <w:sz w:val="20"/>
                        </w:rPr>
                        <w:t>Projeter son entreprise dans l’avenir de manière chiffrée, cela ne s’improvise</w:t>
                      </w:r>
                      <w:r>
                        <w:rPr>
                          <w:b/>
                          <w:color w:val="002060"/>
                          <w:sz w:val="20"/>
                        </w:rPr>
                        <w:t xml:space="preserve"> </w:t>
                      </w:r>
                      <w:r w:rsidRPr="00D85037">
                        <w:rPr>
                          <w:i/>
                          <w:color w:val="002060"/>
                          <w:sz w:val="20"/>
                        </w:rPr>
                        <w:t>pas.</w:t>
                      </w:r>
                    </w:p>
                    <w:p w:rsidR="00D85037" w:rsidRDefault="00D85037" w:rsidP="00D85037">
                      <w:pPr>
                        <w:jc w:val="center"/>
                      </w:pPr>
                    </w:p>
                  </w:txbxContent>
                </v:textbox>
                <w10:wrap type="square" anchorx="margin" anchory="margin"/>
              </v:oval>
            </w:pict>
          </mc:Fallback>
        </mc:AlternateContent>
      </w:r>
      <w:r w:rsidR="003B507F" w:rsidRPr="003B507F">
        <w:rPr>
          <w:rFonts w:cs="HelveticaNeue-Light"/>
          <w:color w:val="002060"/>
          <w:sz w:val="20"/>
          <w:szCs w:val="20"/>
        </w:rPr>
        <w:t>Pour le</w:t>
      </w:r>
      <w:r w:rsidR="003B507F">
        <w:rPr>
          <w:rFonts w:cs="HelveticaNeue-Light"/>
          <w:color w:val="002060"/>
          <w:sz w:val="20"/>
          <w:szCs w:val="20"/>
        </w:rPr>
        <w:t xml:space="preserve">s investisseurs financiers, les </w:t>
      </w:r>
      <w:r w:rsidR="003B507F" w:rsidRPr="003B507F">
        <w:rPr>
          <w:rFonts w:cs="HelveticaNeue-Light"/>
          <w:color w:val="002060"/>
          <w:sz w:val="20"/>
          <w:szCs w:val="20"/>
        </w:rPr>
        <w:t>critères de différenciatio</w:t>
      </w:r>
      <w:r w:rsidR="003B507F">
        <w:rPr>
          <w:rFonts w:cs="HelveticaNeue-Light"/>
          <w:color w:val="002060"/>
          <w:sz w:val="20"/>
          <w:szCs w:val="20"/>
        </w:rPr>
        <w:t xml:space="preserve">n du produit et de “barrières à </w:t>
      </w:r>
      <w:r w:rsidR="003B507F" w:rsidRPr="003B507F">
        <w:rPr>
          <w:rFonts w:cs="HelveticaNeue-Light"/>
          <w:color w:val="002060"/>
          <w:sz w:val="20"/>
          <w:szCs w:val="20"/>
        </w:rPr>
        <w:t>l’entrée” seront impo</w:t>
      </w:r>
      <w:r w:rsidR="003B507F">
        <w:rPr>
          <w:rFonts w:cs="HelveticaNeue-Light"/>
          <w:color w:val="002060"/>
          <w:sz w:val="20"/>
          <w:szCs w:val="20"/>
        </w:rPr>
        <w:t>rtants.</w:t>
      </w:r>
    </w:p>
    <w:p w:rsidR="003B507F" w:rsidRDefault="003B507F" w:rsidP="00870A0F">
      <w:pPr>
        <w:autoSpaceDE w:val="0"/>
        <w:autoSpaceDN w:val="0"/>
        <w:adjustRightInd w:val="0"/>
        <w:spacing w:before="120" w:after="60" w:line="240" w:lineRule="auto"/>
        <w:jc w:val="both"/>
        <w:rPr>
          <w:rFonts w:cs="HelveticaNeue-Light"/>
          <w:color w:val="002060"/>
          <w:sz w:val="20"/>
          <w:szCs w:val="20"/>
        </w:rPr>
      </w:pPr>
      <w:r>
        <w:rPr>
          <w:rFonts w:cs="HelveticaNeue-Light"/>
          <w:color w:val="002060"/>
          <w:sz w:val="20"/>
          <w:szCs w:val="20"/>
        </w:rPr>
        <w:t xml:space="preserve">L’analyse des forces et </w:t>
      </w:r>
      <w:r w:rsidRPr="003B507F">
        <w:rPr>
          <w:rFonts w:cs="HelveticaNeue-Light"/>
          <w:color w:val="002060"/>
          <w:sz w:val="20"/>
          <w:szCs w:val="20"/>
        </w:rPr>
        <w:t>faiblesses, l’analyse des</w:t>
      </w:r>
      <w:r>
        <w:rPr>
          <w:rFonts w:cs="HelveticaNeue-Light"/>
          <w:color w:val="002060"/>
          <w:sz w:val="20"/>
          <w:szCs w:val="20"/>
        </w:rPr>
        <w:t xml:space="preserve"> avantages concurrentiels, doit </w:t>
      </w:r>
      <w:r w:rsidRPr="003B507F">
        <w:rPr>
          <w:rFonts w:cs="HelveticaNeue-Light"/>
          <w:color w:val="002060"/>
          <w:sz w:val="20"/>
          <w:szCs w:val="20"/>
        </w:rPr>
        <w:t>se faire pour chaque pr</w:t>
      </w:r>
      <w:r>
        <w:rPr>
          <w:rFonts w:cs="HelveticaNeue-Light"/>
          <w:color w:val="002060"/>
          <w:sz w:val="20"/>
          <w:szCs w:val="20"/>
        </w:rPr>
        <w:t xml:space="preserve">ocessus important : qu’il </w:t>
      </w:r>
      <w:r w:rsidRPr="003B507F">
        <w:rPr>
          <w:rFonts w:cs="HelveticaNeue-Light"/>
          <w:color w:val="002060"/>
          <w:sz w:val="20"/>
          <w:szCs w:val="20"/>
        </w:rPr>
        <w:t>s’agisse des activités princ</w:t>
      </w:r>
      <w:r>
        <w:rPr>
          <w:rFonts w:cs="HelveticaNeue-Light"/>
          <w:color w:val="002060"/>
          <w:sz w:val="20"/>
          <w:szCs w:val="20"/>
        </w:rPr>
        <w:t xml:space="preserve">ipales (logistique, production, </w:t>
      </w:r>
      <w:r w:rsidRPr="003B507F">
        <w:rPr>
          <w:rFonts w:cs="HelveticaNeue-Light"/>
          <w:color w:val="002060"/>
          <w:sz w:val="20"/>
          <w:szCs w:val="20"/>
        </w:rPr>
        <w:t>commercialisation, services) ou des activités de</w:t>
      </w:r>
      <w:r>
        <w:rPr>
          <w:rFonts w:cs="HelveticaNeue-Light"/>
          <w:color w:val="002060"/>
          <w:sz w:val="20"/>
          <w:szCs w:val="20"/>
        </w:rPr>
        <w:t xml:space="preserve"> soutien </w:t>
      </w:r>
      <w:r w:rsidRPr="003B507F">
        <w:rPr>
          <w:rFonts w:cs="HelveticaNeue-Light"/>
          <w:color w:val="002060"/>
          <w:sz w:val="20"/>
          <w:szCs w:val="20"/>
        </w:rPr>
        <w:t>(approvisionnements, RH, Recherche, etc…)</w:t>
      </w:r>
    </w:p>
    <w:p w:rsidR="0025157F" w:rsidRPr="003B507F" w:rsidRDefault="0025157F" w:rsidP="00BF1A49">
      <w:pPr>
        <w:autoSpaceDE w:val="0"/>
        <w:autoSpaceDN w:val="0"/>
        <w:adjustRightInd w:val="0"/>
        <w:spacing w:after="60" w:line="240" w:lineRule="auto"/>
        <w:jc w:val="both"/>
        <w:rPr>
          <w:rFonts w:cs="HelveticaNeue-Light"/>
          <w:color w:val="002060"/>
          <w:sz w:val="20"/>
          <w:szCs w:val="20"/>
        </w:rPr>
      </w:pPr>
    </w:p>
    <w:p w:rsidR="00BF1A49" w:rsidRDefault="003B507F" w:rsidP="00870A0F">
      <w:pPr>
        <w:autoSpaceDE w:val="0"/>
        <w:autoSpaceDN w:val="0"/>
        <w:adjustRightInd w:val="0"/>
        <w:spacing w:after="0" w:line="240" w:lineRule="auto"/>
        <w:ind w:left="170"/>
        <w:jc w:val="both"/>
        <w:rPr>
          <w:rFonts w:cs="HelveticaNeue-Light"/>
          <w:color w:val="002060"/>
          <w:sz w:val="20"/>
          <w:szCs w:val="20"/>
        </w:rPr>
      </w:pPr>
      <w:r w:rsidRPr="003B507F">
        <w:rPr>
          <w:rFonts w:cs="MinionPro-BoldCn"/>
          <w:b/>
          <w:bCs/>
          <w:color w:val="002060"/>
          <w:sz w:val="20"/>
          <w:szCs w:val="20"/>
        </w:rPr>
        <w:t xml:space="preserve">• </w:t>
      </w:r>
      <w:r w:rsidRPr="003B507F">
        <w:rPr>
          <w:rFonts w:cs="HelveticaNeue-Bold"/>
          <w:b/>
          <w:bCs/>
          <w:color w:val="002060"/>
          <w:sz w:val="20"/>
          <w:szCs w:val="20"/>
        </w:rPr>
        <w:t xml:space="preserve">La construction tarifaire </w:t>
      </w:r>
      <w:r>
        <w:rPr>
          <w:rFonts w:cs="HelveticaNeue-Light"/>
          <w:color w:val="002060"/>
          <w:sz w:val="20"/>
          <w:szCs w:val="20"/>
        </w:rPr>
        <w:t xml:space="preserve">doit être expliquée. </w:t>
      </w:r>
    </w:p>
    <w:p w:rsidR="003B507F" w:rsidRPr="003B507F" w:rsidRDefault="003B507F" w:rsidP="00870A0F">
      <w:pPr>
        <w:autoSpaceDE w:val="0"/>
        <w:autoSpaceDN w:val="0"/>
        <w:adjustRightInd w:val="0"/>
        <w:spacing w:after="60" w:line="240" w:lineRule="auto"/>
        <w:ind w:left="284"/>
        <w:jc w:val="both"/>
        <w:rPr>
          <w:rFonts w:cs="HelveticaNeue-Light"/>
          <w:color w:val="002060"/>
          <w:sz w:val="20"/>
          <w:szCs w:val="20"/>
        </w:rPr>
      </w:pPr>
      <w:r>
        <w:rPr>
          <w:rFonts w:cs="HelveticaNeue-Light"/>
          <w:color w:val="002060"/>
          <w:sz w:val="20"/>
          <w:szCs w:val="20"/>
        </w:rPr>
        <w:t xml:space="preserve">C’est </w:t>
      </w:r>
      <w:r w:rsidRPr="003B507F">
        <w:rPr>
          <w:rFonts w:cs="HelveticaNeue-Light"/>
          <w:color w:val="002060"/>
          <w:sz w:val="20"/>
          <w:szCs w:val="20"/>
        </w:rPr>
        <w:t xml:space="preserve">un point souvent </w:t>
      </w:r>
      <w:r>
        <w:rPr>
          <w:rFonts w:cs="HelveticaNeue-Light"/>
          <w:color w:val="002060"/>
          <w:sz w:val="20"/>
          <w:szCs w:val="20"/>
        </w:rPr>
        <w:t xml:space="preserve">délicat et qui évoluera souvent </w:t>
      </w:r>
      <w:r w:rsidRPr="003B507F">
        <w:rPr>
          <w:rFonts w:cs="HelveticaNeue-Light"/>
          <w:color w:val="002060"/>
          <w:sz w:val="20"/>
          <w:szCs w:val="20"/>
        </w:rPr>
        <w:t>fortement au fil des étapes du projet.</w:t>
      </w:r>
    </w:p>
    <w:p w:rsidR="005344D2" w:rsidRPr="00870A0F" w:rsidRDefault="003B507F" w:rsidP="00870A0F">
      <w:pPr>
        <w:autoSpaceDE w:val="0"/>
        <w:autoSpaceDN w:val="0"/>
        <w:adjustRightInd w:val="0"/>
        <w:spacing w:after="0" w:line="240" w:lineRule="auto"/>
        <w:ind w:left="170"/>
        <w:jc w:val="both"/>
        <w:rPr>
          <w:rFonts w:cs="HelveticaNeue-Bold"/>
          <w:b/>
          <w:bCs/>
          <w:color w:val="002060"/>
          <w:sz w:val="20"/>
          <w:szCs w:val="20"/>
        </w:rPr>
      </w:pPr>
      <w:r w:rsidRPr="003B507F">
        <w:rPr>
          <w:rFonts w:cs="MinionPro-BoldCn"/>
          <w:b/>
          <w:bCs/>
          <w:color w:val="002060"/>
          <w:sz w:val="20"/>
          <w:szCs w:val="20"/>
        </w:rPr>
        <w:t xml:space="preserve">• </w:t>
      </w:r>
      <w:r w:rsidR="00BF1A49">
        <w:rPr>
          <w:rFonts w:cs="HelveticaNeue-Bold"/>
          <w:b/>
          <w:bCs/>
          <w:color w:val="002060"/>
          <w:sz w:val="20"/>
          <w:szCs w:val="20"/>
        </w:rPr>
        <w:t>Les projections financières</w:t>
      </w:r>
    </w:p>
    <w:p w:rsidR="003B507F" w:rsidRPr="003B507F" w:rsidRDefault="003B507F" w:rsidP="00870A0F">
      <w:pPr>
        <w:autoSpaceDE w:val="0"/>
        <w:autoSpaceDN w:val="0"/>
        <w:adjustRightInd w:val="0"/>
        <w:spacing w:after="0" w:line="240" w:lineRule="auto"/>
        <w:ind w:left="284"/>
        <w:jc w:val="both"/>
        <w:rPr>
          <w:rFonts w:cs="HelveticaNeue-Light"/>
          <w:color w:val="002060"/>
          <w:sz w:val="20"/>
          <w:szCs w:val="20"/>
        </w:rPr>
      </w:pPr>
      <w:r>
        <w:rPr>
          <w:rFonts w:cs="HelveticaNeue-Light"/>
          <w:color w:val="002060"/>
          <w:sz w:val="20"/>
          <w:szCs w:val="20"/>
        </w:rPr>
        <w:t xml:space="preserve">Un jeu de document </w:t>
      </w:r>
      <w:r w:rsidRPr="003B507F">
        <w:rPr>
          <w:rFonts w:cs="HelveticaNeue-Light"/>
          <w:color w:val="002060"/>
          <w:sz w:val="20"/>
          <w:szCs w:val="20"/>
        </w:rPr>
        <w:t>complet doit être établi</w:t>
      </w:r>
      <w:r>
        <w:rPr>
          <w:rFonts w:cs="HelveticaNeue-Light"/>
          <w:color w:val="002060"/>
          <w:sz w:val="20"/>
          <w:szCs w:val="20"/>
        </w:rPr>
        <w:t xml:space="preserve"> : Compte de résultats, bilans, flux de trésorerie </w:t>
      </w:r>
      <w:r w:rsidRPr="003B507F">
        <w:rPr>
          <w:rFonts w:cs="HelveticaNeue-Light"/>
          <w:color w:val="002060"/>
          <w:sz w:val="20"/>
          <w:szCs w:val="20"/>
        </w:rPr>
        <w:t>et/ou tableau d’emploi-ressources.</w:t>
      </w:r>
    </w:p>
    <w:p w:rsidR="00D85037" w:rsidRPr="003B507F" w:rsidRDefault="003B507F" w:rsidP="00870A0F">
      <w:pPr>
        <w:autoSpaceDE w:val="0"/>
        <w:autoSpaceDN w:val="0"/>
        <w:adjustRightInd w:val="0"/>
        <w:spacing w:after="120" w:line="240" w:lineRule="auto"/>
        <w:ind w:left="284"/>
        <w:jc w:val="both"/>
        <w:rPr>
          <w:rFonts w:cs="HelveticaNeue-Light"/>
          <w:color w:val="002060"/>
          <w:sz w:val="20"/>
          <w:szCs w:val="20"/>
        </w:rPr>
      </w:pPr>
      <w:r w:rsidRPr="003B507F">
        <w:rPr>
          <w:rFonts w:cs="HelveticaNeue-Light"/>
          <w:color w:val="002060"/>
          <w:sz w:val="20"/>
          <w:szCs w:val="20"/>
        </w:rPr>
        <w:t>Lorsqu’il existe, l’histo</w:t>
      </w:r>
      <w:r>
        <w:rPr>
          <w:rFonts w:cs="HelveticaNeue-Light"/>
          <w:color w:val="002060"/>
          <w:sz w:val="20"/>
          <w:szCs w:val="20"/>
        </w:rPr>
        <w:t xml:space="preserve">rique de l’entreprise doit être </w:t>
      </w:r>
      <w:r w:rsidRPr="003B507F">
        <w:rPr>
          <w:rFonts w:cs="HelveticaNeue-Light"/>
          <w:color w:val="002060"/>
          <w:sz w:val="20"/>
          <w:szCs w:val="20"/>
        </w:rPr>
        <w:t>cohérent avec le futur d</w:t>
      </w:r>
      <w:r>
        <w:rPr>
          <w:rFonts w:cs="HelveticaNeue-Light"/>
          <w:color w:val="002060"/>
          <w:sz w:val="20"/>
          <w:szCs w:val="20"/>
        </w:rPr>
        <w:t xml:space="preserve">écrit, tant pour l’organisation </w:t>
      </w:r>
      <w:r w:rsidRPr="003B507F">
        <w:rPr>
          <w:rFonts w:cs="HelveticaNeue-Light"/>
          <w:color w:val="002060"/>
          <w:sz w:val="20"/>
          <w:szCs w:val="20"/>
        </w:rPr>
        <w:t>que pour les chiffres.</w:t>
      </w:r>
    </w:p>
    <w:p w:rsidR="003B507F" w:rsidRPr="001A42B2" w:rsidRDefault="0025157F" w:rsidP="00BB63FD">
      <w:pPr>
        <w:autoSpaceDE w:val="0"/>
        <w:autoSpaceDN w:val="0"/>
        <w:adjustRightInd w:val="0"/>
        <w:spacing w:after="60" w:line="240" w:lineRule="auto"/>
        <w:jc w:val="both"/>
        <w:rPr>
          <w:rFonts w:cs="HelveticaNeue-Bold"/>
          <w:b/>
          <w:bCs/>
          <w:color w:val="002060"/>
          <w:sz w:val="20"/>
          <w:szCs w:val="21"/>
        </w:rPr>
      </w:pPr>
      <w:r w:rsidRPr="001A42B2">
        <w:rPr>
          <w:rFonts w:ascii="Calibri" w:hAnsi="Calibri"/>
          <w:noProof/>
          <w:color w:val="002060"/>
          <w:sz w:val="18"/>
          <w:szCs w:val="20"/>
          <w:lang w:eastAsia="fr-FR"/>
        </w:rPr>
        <w:drawing>
          <wp:inline distT="0" distB="0" distL="0" distR="0" wp14:anchorId="3F43B406" wp14:editId="235E1E40">
            <wp:extent cx="114300" cy="95250"/>
            <wp:effectExtent l="0" t="0" r="0" b="0"/>
            <wp:docPr id="11" name="Image 1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3B507F" w:rsidRPr="001A42B2">
        <w:rPr>
          <w:rFonts w:cs="HelveticaNeue-Bold"/>
          <w:b/>
          <w:bCs/>
          <w:color w:val="002060"/>
          <w:sz w:val="20"/>
          <w:szCs w:val="21"/>
        </w:rPr>
        <w:t>La Forme</w:t>
      </w:r>
    </w:p>
    <w:p w:rsidR="003B507F" w:rsidRPr="003B507F" w:rsidRDefault="003B507F" w:rsidP="00870A0F">
      <w:pPr>
        <w:autoSpaceDE w:val="0"/>
        <w:autoSpaceDN w:val="0"/>
        <w:adjustRightInd w:val="0"/>
        <w:spacing w:after="0" w:line="240" w:lineRule="auto"/>
        <w:ind w:left="170"/>
        <w:jc w:val="both"/>
        <w:rPr>
          <w:rFonts w:cs="HelveticaNeue-Bold"/>
          <w:b/>
          <w:bCs/>
          <w:color w:val="002060"/>
          <w:sz w:val="20"/>
          <w:szCs w:val="20"/>
        </w:rPr>
      </w:pPr>
      <w:r w:rsidRPr="003B507F">
        <w:rPr>
          <w:rFonts w:cs="MinionPro-BoldCn"/>
          <w:b/>
          <w:bCs/>
          <w:color w:val="002060"/>
          <w:sz w:val="20"/>
          <w:szCs w:val="20"/>
        </w:rPr>
        <w:t xml:space="preserve">• </w:t>
      </w:r>
      <w:r w:rsidRPr="003B507F">
        <w:rPr>
          <w:rFonts w:cs="HelveticaNeue-Bold"/>
          <w:b/>
          <w:bCs/>
          <w:color w:val="002060"/>
          <w:sz w:val="20"/>
          <w:szCs w:val="20"/>
        </w:rPr>
        <w:t>Un bon business plan doit être simple</w:t>
      </w:r>
    </w:p>
    <w:p w:rsidR="003B507F" w:rsidRPr="003B507F" w:rsidRDefault="003B507F" w:rsidP="00870A0F">
      <w:pPr>
        <w:autoSpaceDE w:val="0"/>
        <w:autoSpaceDN w:val="0"/>
        <w:adjustRightInd w:val="0"/>
        <w:spacing w:after="60" w:line="240" w:lineRule="auto"/>
        <w:ind w:left="284"/>
        <w:jc w:val="both"/>
        <w:rPr>
          <w:rFonts w:cs="HelveticaNeue-Light"/>
          <w:color w:val="002060"/>
          <w:sz w:val="20"/>
          <w:szCs w:val="20"/>
        </w:rPr>
      </w:pPr>
      <w:r w:rsidRPr="003B507F">
        <w:rPr>
          <w:rFonts w:cs="HelveticaNeue-Light"/>
          <w:color w:val="002060"/>
          <w:sz w:val="20"/>
          <w:szCs w:val="20"/>
        </w:rPr>
        <w:t>Tout expliquer est totalement contreproductif car indigeste.</w:t>
      </w:r>
    </w:p>
    <w:p w:rsidR="003B507F" w:rsidRPr="003B507F" w:rsidRDefault="003B507F" w:rsidP="00870A0F">
      <w:pPr>
        <w:autoSpaceDE w:val="0"/>
        <w:autoSpaceDN w:val="0"/>
        <w:adjustRightInd w:val="0"/>
        <w:spacing w:after="0" w:line="240" w:lineRule="auto"/>
        <w:ind w:left="170"/>
        <w:jc w:val="both"/>
        <w:rPr>
          <w:rFonts w:cs="HelveticaNeue-Bold"/>
          <w:b/>
          <w:bCs/>
          <w:color w:val="002060"/>
          <w:sz w:val="20"/>
          <w:szCs w:val="20"/>
        </w:rPr>
      </w:pPr>
      <w:r w:rsidRPr="003B507F">
        <w:rPr>
          <w:rFonts w:cs="MinionPro-BoldCn"/>
          <w:b/>
          <w:bCs/>
          <w:color w:val="002060"/>
          <w:sz w:val="20"/>
          <w:szCs w:val="20"/>
        </w:rPr>
        <w:t xml:space="preserve">• </w:t>
      </w:r>
      <w:r w:rsidRPr="003B507F">
        <w:rPr>
          <w:rFonts w:cs="HelveticaNeue-Bold"/>
          <w:b/>
          <w:bCs/>
          <w:color w:val="002060"/>
          <w:sz w:val="20"/>
          <w:szCs w:val="20"/>
        </w:rPr>
        <w:t>Une belle histoire</w:t>
      </w:r>
    </w:p>
    <w:p w:rsidR="003B507F" w:rsidRDefault="003B507F" w:rsidP="00870A0F">
      <w:pPr>
        <w:autoSpaceDE w:val="0"/>
        <w:autoSpaceDN w:val="0"/>
        <w:adjustRightInd w:val="0"/>
        <w:spacing w:after="60" w:line="240" w:lineRule="auto"/>
        <w:ind w:left="284"/>
        <w:jc w:val="both"/>
        <w:rPr>
          <w:rFonts w:cs="HelveticaNeue-Light"/>
          <w:color w:val="002060"/>
          <w:sz w:val="20"/>
          <w:szCs w:val="20"/>
        </w:rPr>
      </w:pPr>
      <w:r w:rsidRPr="003B507F">
        <w:rPr>
          <w:rFonts w:cs="HelveticaNeue-Light"/>
          <w:color w:val="002060"/>
          <w:sz w:val="20"/>
          <w:szCs w:val="20"/>
        </w:rPr>
        <w:t>Un business p</w:t>
      </w:r>
      <w:r w:rsidR="00BF1A49">
        <w:rPr>
          <w:rFonts w:cs="HelveticaNeue-Light"/>
          <w:color w:val="002060"/>
          <w:sz w:val="20"/>
          <w:szCs w:val="20"/>
        </w:rPr>
        <w:t xml:space="preserve">lan n’est pas une succession de </w:t>
      </w:r>
      <w:r w:rsidRPr="003B507F">
        <w:rPr>
          <w:rFonts w:cs="HelveticaNeue-Light"/>
          <w:color w:val="002060"/>
          <w:sz w:val="20"/>
          <w:szCs w:val="20"/>
        </w:rPr>
        <w:t xml:space="preserve">tableaux </w:t>
      </w:r>
      <w:proofErr w:type="spellStart"/>
      <w:r w:rsidRPr="003B507F">
        <w:rPr>
          <w:rFonts w:cs="HelveticaNeue-Light"/>
          <w:color w:val="002060"/>
          <w:sz w:val="20"/>
          <w:szCs w:val="20"/>
        </w:rPr>
        <w:t>excel</w:t>
      </w:r>
      <w:proofErr w:type="spellEnd"/>
      <w:r w:rsidRPr="003B507F">
        <w:rPr>
          <w:rFonts w:cs="HelveticaNeue-Light"/>
          <w:color w:val="002060"/>
          <w:sz w:val="20"/>
          <w:szCs w:val="20"/>
        </w:rPr>
        <w:t xml:space="preserve"> ! Il doit décri</w:t>
      </w:r>
      <w:r w:rsidR="00BF1A49">
        <w:rPr>
          <w:rFonts w:cs="HelveticaNeue-Light"/>
          <w:color w:val="002060"/>
          <w:sz w:val="20"/>
          <w:szCs w:val="20"/>
        </w:rPr>
        <w:t xml:space="preserve">re une belle histoire : Il doit </w:t>
      </w:r>
      <w:r w:rsidRPr="003B507F">
        <w:rPr>
          <w:rFonts w:cs="HelveticaNeue-Light"/>
          <w:color w:val="002060"/>
          <w:sz w:val="20"/>
          <w:szCs w:val="20"/>
        </w:rPr>
        <w:t>faire rêver, être a</w:t>
      </w:r>
      <w:r w:rsidR="00BF1A49">
        <w:rPr>
          <w:rFonts w:cs="HelveticaNeue-Light"/>
          <w:color w:val="002060"/>
          <w:sz w:val="20"/>
          <w:szCs w:val="20"/>
        </w:rPr>
        <w:t xml:space="preserve">mbitieux, accrocher le lecteur. </w:t>
      </w:r>
      <w:r w:rsidRPr="003B507F">
        <w:rPr>
          <w:rFonts w:cs="HelveticaNeue-Light"/>
          <w:color w:val="002060"/>
          <w:sz w:val="20"/>
          <w:szCs w:val="20"/>
        </w:rPr>
        <w:t>Mais il est aussi impératif que l</w:t>
      </w:r>
      <w:r w:rsidR="00BF1A49">
        <w:rPr>
          <w:rFonts w:cs="HelveticaNeue-Light"/>
          <w:color w:val="002060"/>
          <w:sz w:val="20"/>
          <w:szCs w:val="20"/>
        </w:rPr>
        <w:t xml:space="preserve">a belle histoire soit cohérente </w:t>
      </w:r>
      <w:r w:rsidRPr="003B507F">
        <w:rPr>
          <w:rFonts w:cs="HelveticaNeue-Light"/>
          <w:color w:val="002060"/>
          <w:sz w:val="20"/>
          <w:szCs w:val="20"/>
        </w:rPr>
        <w:t>et crédible. Au</w:t>
      </w:r>
      <w:r w:rsidR="00BF1A49">
        <w:rPr>
          <w:rFonts w:cs="HelveticaNeue-Light"/>
          <w:color w:val="002060"/>
          <w:sz w:val="20"/>
          <w:szCs w:val="20"/>
        </w:rPr>
        <w:t xml:space="preserve">cun doute ne doit subsister sur </w:t>
      </w:r>
      <w:r w:rsidRPr="003B507F">
        <w:rPr>
          <w:rFonts w:cs="HelveticaNeue-Light"/>
          <w:color w:val="002060"/>
          <w:sz w:val="20"/>
          <w:szCs w:val="20"/>
        </w:rPr>
        <w:t>les questions suivantes</w:t>
      </w:r>
      <w:r w:rsidR="00BF1A49">
        <w:rPr>
          <w:rFonts w:cs="HelveticaNeue-Light"/>
          <w:color w:val="002060"/>
          <w:sz w:val="20"/>
          <w:szCs w:val="20"/>
        </w:rPr>
        <w:t xml:space="preserve">: Qu’est-ce que je vends, à qui </w:t>
      </w:r>
      <w:r w:rsidRPr="003B507F">
        <w:rPr>
          <w:rFonts w:cs="HelveticaNeue-Light"/>
          <w:color w:val="002060"/>
          <w:sz w:val="20"/>
          <w:szCs w:val="20"/>
        </w:rPr>
        <w:t>je le vends, comment je le vends, ...</w:t>
      </w:r>
    </w:p>
    <w:p w:rsidR="00870A0F" w:rsidRDefault="00870A0F" w:rsidP="00870A0F">
      <w:pPr>
        <w:autoSpaceDE w:val="0"/>
        <w:autoSpaceDN w:val="0"/>
        <w:adjustRightInd w:val="0"/>
        <w:spacing w:after="60" w:line="240" w:lineRule="auto"/>
        <w:ind w:left="284"/>
        <w:jc w:val="both"/>
        <w:rPr>
          <w:rFonts w:cs="HelveticaNeue-Light"/>
          <w:color w:val="002060"/>
          <w:sz w:val="20"/>
          <w:szCs w:val="20"/>
        </w:rPr>
      </w:pPr>
    </w:p>
    <w:p w:rsidR="00870A0F" w:rsidRPr="003B507F" w:rsidRDefault="00870A0F" w:rsidP="00870A0F">
      <w:pPr>
        <w:autoSpaceDE w:val="0"/>
        <w:autoSpaceDN w:val="0"/>
        <w:adjustRightInd w:val="0"/>
        <w:spacing w:after="60" w:line="240" w:lineRule="auto"/>
        <w:ind w:left="284"/>
        <w:jc w:val="both"/>
        <w:rPr>
          <w:rFonts w:cs="HelveticaNeue-Light"/>
          <w:color w:val="002060"/>
          <w:sz w:val="20"/>
          <w:szCs w:val="20"/>
        </w:rPr>
      </w:pPr>
    </w:p>
    <w:p w:rsidR="003B507F" w:rsidRPr="003B507F" w:rsidRDefault="003B507F" w:rsidP="00870A0F">
      <w:pPr>
        <w:autoSpaceDE w:val="0"/>
        <w:autoSpaceDN w:val="0"/>
        <w:adjustRightInd w:val="0"/>
        <w:spacing w:after="0" w:line="240" w:lineRule="auto"/>
        <w:ind w:left="170"/>
        <w:jc w:val="both"/>
        <w:rPr>
          <w:rFonts w:cs="HelveticaNeue-Bold"/>
          <w:b/>
          <w:bCs/>
          <w:color w:val="002060"/>
          <w:sz w:val="20"/>
          <w:szCs w:val="20"/>
        </w:rPr>
      </w:pPr>
      <w:r w:rsidRPr="003B507F">
        <w:rPr>
          <w:rFonts w:cs="MinionPro-BoldCn"/>
          <w:b/>
          <w:bCs/>
          <w:color w:val="002060"/>
          <w:sz w:val="20"/>
          <w:szCs w:val="20"/>
        </w:rPr>
        <w:lastRenderedPageBreak/>
        <w:t xml:space="preserve">• </w:t>
      </w:r>
      <w:r w:rsidRPr="003B507F">
        <w:rPr>
          <w:rFonts w:cs="HelveticaNeue-Bold"/>
          <w:b/>
          <w:bCs/>
          <w:color w:val="002060"/>
          <w:sz w:val="20"/>
          <w:szCs w:val="20"/>
        </w:rPr>
        <w:t>L’équilibre entre l</w:t>
      </w:r>
      <w:r w:rsidR="00BF1A49">
        <w:rPr>
          <w:rFonts w:cs="HelveticaNeue-Bold"/>
          <w:b/>
          <w:bCs/>
          <w:color w:val="002060"/>
          <w:sz w:val="20"/>
          <w:szCs w:val="20"/>
        </w:rPr>
        <w:t>es grandes idées et les actions concrètes</w:t>
      </w:r>
    </w:p>
    <w:p w:rsidR="003B507F" w:rsidRPr="003B507F" w:rsidRDefault="003B507F" w:rsidP="00870A0F">
      <w:pPr>
        <w:autoSpaceDE w:val="0"/>
        <w:autoSpaceDN w:val="0"/>
        <w:adjustRightInd w:val="0"/>
        <w:spacing w:after="60" w:line="240" w:lineRule="auto"/>
        <w:ind w:left="284"/>
        <w:jc w:val="both"/>
        <w:rPr>
          <w:rFonts w:cs="HelveticaNeue-Light"/>
          <w:color w:val="002060"/>
          <w:sz w:val="20"/>
          <w:szCs w:val="20"/>
        </w:rPr>
      </w:pPr>
      <w:r w:rsidRPr="003B507F">
        <w:rPr>
          <w:rFonts w:cs="HelveticaNeue-Light"/>
          <w:color w:val="002060"/>
          <w:sz w:val="20"/>
          <w:szCs w:val="20"/>
        </w:rPr>
        <w:t xml:space="preserve">Il est important de décliner le BP en 5 ou 6 plans </w:t>
      </w:r>
      <w:r w:rsidR="00BF1A49">
        <w:rPr>
          <w:rFonts w:cs="HelveticaNeue-Light"/>
          <w:color w:val="002060"/>
          <w:sz w:val="20"/>
          <w:szCs w:val="20"/>
        </w:rPr>
        <w:t xml:space="preserve">d’actions </w:t>
      </w:r>
      <w:r w:rsidRPr="003B507F">
        <w:rPr>
          <w:rFonts w:cs="HelveticaNeue-Light"/>
          <w:color w:val="002060"/>
          <w:sz w:val="20"/>
          <w:szCs w:val="20"/>
        </w:rPr>
        <w:t>principaux. Cela pe</w:t>
      </w:r>
      <w:r w:rsidR="00BF1A49">
        <w:rPr>
          <w:rFonts w:cs="HelveticaNeue-Light"/>
          <w:color w:val="002060"/>
          <w:sz w:val="20"/>
          <w:szCs w:val="20"/>
        </w:rPr>
        <w:t xml:space="preserve">rmet d’illustrer la capacité de </w:t>
      </w:r>
      <w:r w:rsidRPr="003B507F">
        <w:rPr>
          <w:rFonts w:cs="HelveticaNeue-Light"/>
          <w:color w:val="002060"/>
          <w:sz w:val="20"/>
          <w:szCs w:val="20"/>
        </w:rPr>
        <w:t>l’équipe à passer d</w:t>
      </w:r>
      <w:r w:rsidR="00BF1A49">
        <w:rPr>
          <w:rFonts w:cs="HelveticaNeue-Light"/>
          <w:color w:val="002060"/>
          <w:sz w:val="20"/>
          <w:szCs w:val="20"/>
        </w:rPr>
        <w:t xml:space="preserve">es grandes idées au déroulement </w:t>
      </w:r>
      <w:r w:rsidRPr="003B507F">
        <w:rPr>
          <w:rFonts w:cs="HelveticaNeue-Light"/>
          <w:color w:val="002060"/>
          <w:sz w:val="20"/>
          <w:szCs w:val="20"/>
        </w:rPr>
        <w:t>des actions pratiques.</w:t>
      </w:r>
    </w:p>
    <w:p w:rsidR="003B507F" w:rsidRPr="003B507F" w:rsidRDefault="003B507F" w:rsidP="00870A0F">
      <w:pPr>
        <w:autoSpaceDE w:val="0"/>
        <w:autoSpaceDN w:val="0"/>
        <w:adjustRightInd w:val="0"/>
        <w:spacing w:after="0" w:line="240" w:lineRule="auto"/>
        <w:ind w:left="170"/>
        <w:jc w:val="both"/>
        <w:rPr>
          <w:rFonts w:cs="HelveticaNeue-Light"/>
          <w:color w:val="002060"/>
          <w:sz w:val="20"/>
          <w:szCs w:val="20"/>
        </w:rPr>
      </w:pPr>
      <w:r w:rsidRPr="003B507F">
        <w:rPr>
          <w:rFonts w:cs="MinionPro-BoldCn"/>
          <w:b/>
          <w:bCs/>
          <w:color w:val="002060"/>
          <w:sz w:val="20"/>
          <w:szCs w:val="20"/>
        </w:rPr>
        <w:t xml:space="preserve">• </w:t>
      </w:r>
      <w:r w:rsidRPr="003B507F">
        <w:rPr>
          <w:rFonts w:cs="HelveticaNeue-Bold"/>
          <w:b/>
          <w:bCs/>
          <w:color w:val="002060"/>
          <w:sz w:val="20"/>
          <w:szCs w:val="20"/>
        </w:rPr>
        <w:t xml:space="preserve">Le résumé opérationnel </w:t>
      </w:r>
      <w:r w:rsidRPr="003B507F">
        <w:rPr>
          <w:rFonts w:cs="HelveticaNeue-Light"/>
          <w:color w:val="002060"/>
          <w:sz w:val="20"/>
          <w:szCs w:val="20"/>
        </w:rPr>
        <w:t>(ou “</w:t>
      </w:r>
      <w:proofErr w:type="spellStart"/>
      <w:r w:rsidRPr="003B507F">
        <w:rPr>
          <w:rFonts w:cs="HelveticaNeue-Light"/>
          <w:color w:val="002060"/>
          <w:sz w:val="20"/>
          <w:szCs w:val="20"/>
        </w:rPr>
        <w:t>executive</w:t>
      </w:r>
      <w:proofErr w:type="spellEnd"/>
      <w:r w:rsidRPr="003B507F">
        <w:rPr>
          <w:rFonts w:cs="HelveticaNeue-Light"/>
          <w:color w:val="002060"/>
          <w:sz w:val="20"/>
          <w:szCs w:val="20"/>
        </w:rPr>
        <w:t xml:space="preserve"> </w:t>
      </w:r>
      <w:proofErr w:type="spellStart"/>
      <w:r w:rsidRPr="003B507F">
        <w:rPr>
          <w:rFonts w:cs="HelveticaNeue-Light"/>
          <w:color w:val="002060"/>
          <w:sz w:val="20"/>
          <w:szCs w:val="20"/>
        </w:rPr>
        <w:t>summary</w:t>
      </w:r>
      <w:proofErr w:type="spellEnd"/>
      <w:r w:rsidRPr="003B507F">
        <w:rPr>
          <w:rFonts w:cs="HelveticaNeue-Light"/>
          <w:color w:val="002060"/>
          <w:sz w:val="20"/>
          <w:szCs w:val="20"/>
        </w:rPr>
        <w:t>”)</w:t>
      </w:r>
    </w:p>
    <w:p w:rsidR="003B507F" w:rsidRPr="003B507F" w:rsidRDefault="003B507F" w:rsidP="00870A0F">
      <w:pPr>
        <w:autoSpaceDE w:val="0"/>
        <w:autoSpaceDN w:val="0"/>
        <w:adjustRightInd w:val="0"/>
        <w:spacing w:after="0" w:line="240" w:lineRule="auto"/>
        <w:ind w:left="284"/>
        <w:jc w:val="both"/>
        <w:rPr>
          <w:rFonts w:cs="HelveticaNeue-Light"/>
          <w:color w:val="002060"/>
          <w:sz w:val="20"/>
          <w:szCs w:val="20"/>
        </w:rPr>
      </w:pPr>
      <w:r w:rsidRPr="003B507F">
        <w:rPr>
          <w:rFonts w:cs="HelveticaNeue-Light"/>
          <w:color w:val="002060"/>
          <w:sz w:val="20"/>
          <w:szCs w:val="20"/>
        </w:rPr>
        <w:t xml:space="preserve">Ce n’est ni un plan ni </w:t>
      </w:r>
      <w:r w:rsidR="00BF1A49">
        <w:rPr>
          <w:rFonts w:cs="HelveticaNeue-Light"/>
          <w:color w:val="002060"/>
          <w:sz w:val="20"/>
          <w:szCs w:val="20"/>
        </w:rPr>
        <w:t xml:space="preserve">une introduction mais le résumé </w:t>
      </w:r>
      <w:r w:rsidRPr="003B507F">
        <w:rPr>
          <w:rFonts w:cs="HelveticaNeue-Light"/>
          <w:color w:val="002060"/>
          <w:sz w:val="20"/>
          <w:szCs w:val="20"/>
        </w:rPr>
        <w:t>des données essentielles du BP.</w:t>
      </w:r>
    </w:p>
    <w:p w:rsidR="003B507F" w:rsidRPr="003B507F" w:rsidRDefault="003B507F" w:rsidP="00870A0F">
      <w:pPr>
        <w:autoSpaceDE w:val="0"/>
        <w:autoSpaceDN w:val="0"/>
        <w:adjustRightInd w:val="0"/>
        <w:spacing w:after="60" w:line="240" w:lineRule="auto"/>
        <w:ind w:left="284"/>
        <w:jc w:val="both"/>
        <w:rPr>
          <w:rFonts w:cs="HelveticaNeue-Light"/>
          <w:color w:val="002060"/>
          <w:sz w:val="20"/>
          <w:szCs w:val="20"/>
        </w:rPr>
      </w:pPr>
      <w:r w:rsidRPr="003B507F">
        <w:rPr>
          <w:rFonts w:cs="HelveticaNeue-Light"/>
          <w:color w:val="002060"/>
          <w:sz w:val="20"/>
          <w:szCs w:val="20"/>
        </w:rPr>
        <w:t>Dans le cas d’une lev</w:t>
      </w:r>
      <w:r w:rsidR="00BF1A49">
        <w:rPr>
          <w:rFonts w:cs="HelveticaNeue-Light"/>
          <w:color w:val="002060"/>
          <w:sz w:val="20"/>
          <w:szCs w:val="20"/>
        </w:rPr>
        <w:t xml:space="preserve">ée de fonds, il est extrêmement </w:t>
      </w:r>
      <w:r w:rsidRPr="003B507F">
        <w:rPr>
          <w:rFonts w:cs="HelveticaNeue-Light"/>
          <w:color w:val="002060"/>
          <w:sz w:val="20"/>
          <w:szCs w:val="20"/>
        </w:rPr>
        <w:t>important car c’est au v</w:t>
      </w:r>
      <w:r w:rsidR="00BF1A49">
        <w:rPr>
          <w:rFonts w:cs="HelveticaNeue-Light"/>
          <w:color w:val="002060"/>
          <w:sz w:val="20"/>
          <w:szCs w:val="20"/>
        </w:rPr>
        <w:t xml:space="preserve">u de ce document que le capital </w:t>
      </w:r>
      <w:r w:rsidRPr="003B507F">
        <w:rPr>
          <w:rFonts w:cs="HelveticaNeue-Light"/>
          <w:color w:val="002060"/>
          <w:sz w:val="20"/>
          <w:szCs w:val="20"/>
        </w:rPr>
        <w:t>investisseur décide</w:t>
      </w:r>
      <w:r w:rsidR="00BF1A49">
        <w:rPr>
          <w:rFonts w:cs="HelveticaNeue-Light"/>
          <w:color w:val="002060"/>
          <w:sz w:val="20"/>
          <w:szCs w:val="20"/>
        </w:rPr>
        <w:t xml:space="preserve">ra ou non de poursuivre l’étude </w:t>
      </w:r>
      <w:r w:rsidRPr="003B507F">
        <w:rPr>
          <w:rFonts w:cs="HelveticaNeue-Light"/>
          <w:color w:val="002060"/>
          <w:sz w:val="20"/>
          <w:szCs w:val="20"/>
        </w:rPr>
        <w:t>du dossier. Il doit être réalis</w:t>
      </w:r>
      <w:r w:rsidR="00BF1A49">
        <w:rPr>
          <w:rFonts w:cs="HelveticaNeue-Light"/>
          <w:color w:val="002060"/>
          <w:sz w:val="20"/>
          <w:szCs w:val="20"/>
        </w:rPr>
        <w:t xml:space="preserve">é en dernier pour être vraiment </w:t>
      </w:r>
      <w:r w:rsidRPr="003B507F">
        <w:rPr>
          <w:rFonts w:cs="HelveticaNeue-Light"/>
          <w:color w:val="002060"/>
          <w:sz w:val="20"/>
          <w:szCs w:val="20"/>
        </w:rPr>
        <w:t>de qualité.</w:t>
      </w:r>
    </w:p>
    <w:p w:rsidR="003B507F" w:rsidRDefault="003B507F" w:rsidP="008862BA">
      <w:pPr>
        <w:autoSpaceDE w:val="0"/>
        <w:autoSpaceDN w:val="0"/>
        <w:adjustRightInd w:val="0"/>
        <w:spacing w:after="120" w:line="240" w:lineRule="auto"/>
        <w:ind w:left="284"/>
        <w:jc w:val="both"/>
        <w:rPr>
          <w:rFonts w:cs="HelveticaNeue-Light"/>
          <w:color w:val="002060"/>
          <w:sz w:val="20"/>
          <w:szCs w:val="20"/>
        </w:rPr>
      </w:pPr>
      <w:r w:rsidRPr="003B507F">
        <w:rPr>
          <w:rFonts w:cs="HelveticaNeue-Light"/>
          <w:color w:val="002060"/>
          <w:sz w:val="20"/>
          <w:szCs w:val="20"/>
        </w:rPr>
        <w:t>A noter l’existence de la “</w:t>
      </w:r>
      <w:proofErr w:type="spellStart"/>
      <w:r w:rsidRPr="003B507F">
        <w:rPr>
          <w:rFonts w:cs="HelveticaNeue-Light"/>
          <w:color w:val="002060"/>
          <w:sz w:val="20"/>
          <w:szCs w:val="20"/>
        </w:rPr>
        <w:t>bl</w:t>
      </w:r>
      <w:r w:rsidR="00BF1A49">
        <w:rPr>
          <w:rFonts w:cs="HelveticaNeue-Light"/>
          <w:color w:val="002060"/>
          <w:sz w:val="20"/>
          <w:szCs w:val="20"/>
        </w:rPr>
        <w:t>ind</w:t>
      </w:r>
      <w:proofErr w:type="spellEnd"/>
      <w:r w:rsidR="00BF1A49">
        <w:rPr>
          <w:rFonts w:cs="HelveticaNeue-Light"/>
          <w:color w:val="002060"/>
          <w:sz w:val="20"/>
          <w:szCs w:val="20"/>
        </w:rPr>
        <w:t xml:space="preserve"> note” que l’on peut décrire </w:t>
      </w:r>
      <w:r w:rsidRPr="003B507F">
        <w:rPr>
          <w:rFonts w:cs="HelveticaNeue-Light"/>
          <w:color w:val="002060"/>
          <w:sz w:val="20"/>
          <w:szCs w:val="20"/>
        </w:rPr>
        <w:t>comme un rés</w:t>
      </w:r>
      <w:r w:rsidR="00BF1A49">
        <w:rPr>
          <w:rFonts w:cs="HelveticaNeue-Light"/>
          <w:color w:val="002060"/>
          <w:sz w:val="20"/>
          <w:szCs w:val="20"/>
        </w:rPr>
        <w:t xml:space="preserve">umé dont on a supprimé tous les </w:t>
      </w:r>
      <w:r w:rsidRPr="003B507F">
        <w:rPr>
          <w:rFonts w:cs="HelveticaNeue-Light"/>
          <w:color w:val="002060"/>
          <w:sz w:val="20"/>
          <w:szCs w:val="20"/>
        </w:rPr>
        <w:t>éléments confidentiels et</w:t>
      </w:r>
      <w:r w:rsidR="00BF1A49">
        <w:rPr>
          <w:rFonts w:cs="HelveticaNeue-Light"/>
          <w:color w:val="002060"/>
          <w:sz w:val="20"/>
          <w:szCs w:val="20"/>
        </w:rPr>
        <w:t xml:space="preserve"> qui sert à présenter le projet </w:t>
      </w:r>
      <w:r w:rsidRPr="003B507F">
        <w:rPr>
          <w:rFonts w:cs="HelveticaNeue-Light"/>
          <w:color w:val="002060"/>
          <w:sz w:val="20"/>
          <w:szCs w:val="20"/>
        </w:rPr>
        <w:t>en dehors de tout accord de confidentialité.</w:t>
      </w:r>
    </w:p>
    <w:p w:rsidR="003B507F" w:rsidRPr="001A42B2" w:rsidRDefault="003B507F" w:rsidP="008862BA">
      <w:pPr>
        <w:autoSpaceDE w:val="0"/>
        <w:autoSpaceDN w:val="0"/>
        <w:adjustRightInd w:val="0"/>
        <w:spacing w:after="60" w:line="240" w:lineRule="auto"/>
        <w:jc w:val="both"/>
        <w:rPr>
          <w:rFonts w:cs="HelveticaNeue-Bold"/>
          <w:b/>
          <w:bCs/>
          <w:color w:val="002060"/>
          <w:sz w:val="21"/>
          <w:szCs w:val="21"/>
        </w:rPr>
      </w:pPr>
      <w:r w:rsidRPr="001A42B2">
        <w:rPr>
          <w:rFonts w:cs="HelveticaNeue-Bold"/>
          <w:b/>
          <w:bCs/>
          <w:color w:val="002060"/>
          <w:sz w:val="21"/>
          <w:szCs w:val="21"/>
        </w:rPr>
        <w:t>5</w:t>
      </w:r>
      <w:r w:rsidR="00BF1A49" w:rsidRPr="001A42B2">
        <w:rPr>
          <w:rFonts w:cs="HelveticaNeue-Bold"/>
          <w:b/>
          <w:bCs/>
          <w:color w:val="002060"/>
          <w:sz w:val="21"/>
          <w:szCs w:val="21"/>
        </w:rPr>
        <w:t>.</w:t>
      </w:r>
      <w:r w:rsidR="00D92B55" w:rsidRPr="001A42B2">
        <w:rPr>
          <w:rFonts w:cs="HelveticaNeue-Bold"/>
          <w:b/>
          <w:bCs/>
          <w:color w:val="002060"/>
          <w:sz w:val="21"/>
          <w:szCs w:val="21"/>
        </w:rPr>
        <w:t xml:space="preserve"> Qui doit écrire le Business plan </w:t>
      </w:r>
      <w:r w:rsidRPr="001A42B2">
        <w:rPr>
          <w:rFonts w:cs="HelveticaNeue-Bold"/>
          <w:b/>
          <w:bCs/>
          <w:color w:val="002060"/>
          <w:sz w:val="21"/>
          <w:szCs w:val="21"/>
        </w:rPr>
        <w:t>?</w:t>
      </w:r>
    </w:p>
    <w:p w:rsidR="003B507F" w:rsidRDefault="003B507F" w:rsidP="008862BA">
      <w:pPr>
        <w:autoSpaceDE w:val="0"/>
        <w:autoSpaceDN w:val="0"/>
        <w:adjustRightInd w:val="0"/>
        <w:spacing w:after="60" w:line="240" w:lineRule="auto"/>
        <w:jc w:val="both"/>
        <w:rPr>
          <w:rFonts w:cs="HelveticaNeue-Light"/>
          <w:color w:val="002060"/>
          <w:sz w:val="20"/>
          <w:szCs w:val="20"/>
        </w:rPr>
      </w:pPr>
      <w:r w:rsidRPr="003B507F">
        <w:rPr>
          <w:rFonts w:cs="HelveticaNeue-Light"/>
          <w:color w:val="002060"/>
          <w:sz w:val="20"/>
          <w:szCs w:val="20"/>
        </w:rPr>
        <w:t>Le Business plan fait appe</w:t>
      </w:r>
      <w:r w:rsidR="00BF1A49">
        <w:rPr>
          <w:rFonts w:cs="HelveticaNeue-Light"/>
          <w:color w:val="002060"/>
          <w:sz w:val="20"/>
          <w:szCs w:val="20"/>
        </w:rPr>
        <w:t xml:space="preserve">l à de nombreuses compétences </w:t>
      </w:r>
      <w:r w:rsidRPr="003B507F">
        <w:rPr>
          <w:rFonts w:cs="HelveticaNeue-Light"/>
          <w:color w:val="002060"/>
          <w:sz w:val="20"/>
          <w:szCs w:val="20"/>
        </w:rPr>
        <w:t>au sein de l’entr</w:t>
      </w:r>
      <w:r w:rsidR="00BF1A49">
        <w:rPr>
          <w:rFonts w:cs="HelveticaNeue-Light"/>
          <w:color w:val="002060"/>
          <w:sz w:val="20"/>
          <w:szCs w:val="20"/>
        </w:rPr>
        <w:t xml:space="preserve">eprise : marketing, production, </w:t>
      </w:r>
      <w:r w:rsidRPr="003B507F">
        <w:rPr>
          <w:rFonts w:cs="HelveticaNeue-Light"/>
          <w:color w:val="002060"/>
          <w:sz w:val="20"/>
          <w:szCs w:val="20"/>
        </w:rPr>
        <w:t>logistique, juridique, et</w:t>
      </w:r>
      <w:r w:rsidR="00BF1A49">
        <w:rPr>
          <w:rFonts w:cs="HelveticaNeue-Light"/>
          <w:color w:val="002060"/>
          <w:sz w:val="20"/>
          <w:szCs w:val="20"/>
        </w:rPr>
        <w:t xml:space="preserve"> bien sûr finances. Dans le cas </w:t>
      </w:r>
      <w:r w:rsidRPr="003B507F">
        <w:rPr>
          <w:rFonts w:cs="HelveticaNeue-Light"/>
          <w:color w:val="002060"/>
          <w:sz w:val="20"/>
          <w:szCs w:val="20"/>
        </w:rPr>
        <w:t>des PME, le dirigeant doit assurer la plupart de ces fonctions.</w:t>
      </w:r>
    </w:p>
    <w:p w:rsidR="00BF1A49" w:rsidRPr="00BF1A49" w:rsidRDefault="00BF1A49" w:rsidP="00BB63FD">
      <w:pPr>
        <w:autoSpaceDE w:val="0"/>
        <w:autoSpaceDN w:val="0"/>
        <w:adjustRightInd w:val="0"/>
        <w:spacing w:after="60" w:line="240" w:lineRule="auto"/>
        <w:jc w:val="both"/>
        <w:rPr>
          <w:rFonts w:cs="HelveticaNeue-Light"/>
          <w:color w:val="002060"/>
          <w:sz w:val="20"/>
          <w:szCs w:val="18"/>
        </w:rPr>
      </w:pPr>
      <w:r w:rsidRPr="00BF1A49">
        <w:rPr>
          <w:rFonts w:cs="HelveticaNeue-Light"/>
          <w:color w:val="002060"/>
          <w:sz w:val="20"/>
          <w:szCs w:val="18"/>
        </w:rPr>
        <w:t>Lorsque le Business Plan est rédigé, en tout ou partie,</w:t>
      </w:r>
      <w:r>
        <w:rPr>
          <w:rFonts w:cs="HelveticaNeue-Light"/>
          <w:color w:val="002060"/>
          <w:sz w:val="20"/>
          <w:szCs w:val="18"/>
        </w:rPr>
        <w:t xml:space="preserve"> </w:t>
      </w:r>
      <w:r w:rsidRPr="00BF1A49">
        <w:rPr>
          <w:rFonts w:cs="HelveticaNeue-Light"/>
          <w:color w:val="002060"/>
          <w:sz w:val="20"/>
          <w:szCs w:val="18"/>
        </w:rPr>
        <w:t>par des person</w:t>
      </w:r>
      <w:r>
        <w:rPr>
          <w:rFonts w:cs="HelveticaNeue-Light"/>
          <w:color w:val="002060"/>
          <w:sz w:val="20"/>
          <w:szCs w:val="18"/>
        </w:rPr>
        <w:t xml:space="preserve">nes extérieures à l’entreprise, </w:t>
      </w:r>
      <w:r w:rsidRPr="00BF1A49">
        <w:rPr>
          <w:rFonts w:cs="HelveticaNeue-Light"/>
          <w:color w:val="002060"/>
          <w:sz w:val="20"/>
          <w:szCs w:val="18"/>
        </w:rPr>
        <w:t>la crédibilité dans les présentat</w:t>
      </w:r>
      <w:r>
        <w:rPr>
          <w:rFonts w:cs="HelveticaNeue-Light"/>
          <w:color w:val="002060"/>
          <w:sz w:val="20"/>
          <w:szCs w:val="18"/>
        </w:rPr>
        <w:t xml:space="preserve">ions nécessite que le dirigeant </w:t>
      </w:r>
      <w:r w:rsidRPr="00BF1A49">
        <w:rPr>
          <w:rFonts w:cs="HelveticaNeue-Light"/>
          <w:color w:val="002060"/>
          <w:sz w:val="20"/>
          <w:szCs w:val="18"/>
        </w:rPr>
        <w:t xml:space="preserve">de l’entreprise </w:t>
      </w:r>
      <w:r>
        <w:rPr>
          <w:rFonts w:cs="HelveticaNeue-Light"/>
          <w:color w:val="002060"/>
          <w:sz w:val="20"/>
          <w:szCs w:val="18"/>
        </w:rPr>
        <w:t xml:space="preserve">maitrise parfaitement en détail </w:t>
      </w:r>
      <w:r w:rsidRPr="00BF1A49">
        <w:rPr>
          <w:rFonts w:cs="HelveticaNeue-Light"/>
          <w:color w:val="002060"/>
          <w:sz w:val="20"/>
          <w:szCs w:val="18"/>
        </w:rPr>
        <w:t xml:space="preserve">tous les points de </w:t>
      </w:r>
      <w:r>
        <w:rPr>
          <w:rFonts w:cs="HelveticaNeue-Light"/>
          <w:color w:val="002060"/>
          <w:sz w:val="20"/>
          <w:szCs w:val="18"/>
        </w:rPr>
        <w:t xml:space="preserve">fond mais aussi la mécanique de </w:t>
      </w:r>
      <w:r w:rsidRPr="00BF1A49">
        <w:rPr>
          <w:rFonts w:cs="HelveticaNeue-Light"/>
          <w:color w:val="002060"/>
          <w:sz w:val="20"/>
          <w:szCs w:val="18"/>
        </w:rPr>
        <w:t>construction du BP.</w:t>
      </w:r>
    </w:p>
    <w:p w:rsidR="00BF1A49" w:rsidRDefault="00BF1A49" w:rsidP="008862BA">
      <w:pPr>
        <w:autoSpaceDE w:val="0"/>
        <w:autoSpaceDN w:val="0"/>
        <w:adjustRightInd w:val="0"/>
        <w:spacing w:after="120" w:line="240" w:lineRule="auto"/>
        <w:jc w:val="both"/>
        <w:rPr>
          <w:rFonts w:cs="HelveticaNeue-Light"/>
          <w:color w:val="002060"/>
          <w:sz w:val="20"/>
          <w:szCs w:val="18"/>
        </w:rPr>
      </w:pPr>
      <w:r w:rsidRPr="00BF1A49">
        <w:rPr>
          <w:rFonts w:cs="HelveticaNeue-Light"/>
          <w:color w:val="002060"/>
          <w:sz w:val="20"/>
          <w:szCs w:val="18"/>
        </w:rPr>
        <w:t>L’entreprise doit être cap</w:t>
      </w:r>
      <w:r>
        <w:rPr>
          <w:rFonts w:cs="HelveticaNeue-Light"/>
          <w:color w:val="002060"/>
          <w:sz w:val="20"/>
          <w:szCs w:val="18"/>
        </w:rPr>
        <w:t xml:space="preserve">able de mettre à jour elle-même </w:t>
      </w:r>
      <w:r w:rsidRPr="00BF1A49">
        <w:rPr>
          <w:rFonts w:cs="HelveticaNeue-Light"/>
          <w:color w:val="002060"/>
          <w:sz w:val="20"/>
          <w:szCs w:val="18"/>
        </w:rPr>
        <w:t>son business plan.</w:t>
      </w:r>
    </w:p>
    <w:p w:rsidR="00BB63FD" w:rsidRPr="001A42B2" w:rsidRDefault="00BB63FD" w:rsidP="00870A0F">
      <w:pPr>
        <w:autoSpaceDE w:val="0"/>
        <w:autoSpaceDN w:val="0"/>
        <w:adjustRightInd w:val="0"/>
        <w:spacing w:after="60" w:line="240" w:lineRule="auto"/>
        <w:jc w:val="both"/>
        <w:rPr>
          <w:rFonts w:cs="ZapfDingbats"/>
          <w:b/>
          <w:bCs/>
          <w:color w:val="002060"/>
          <w:sz w:val="21"/>
          <w:szCs w:val="21"/>
        </w:rPr>
      </w:pPr>
      <w:r w:rsidRPr="001A42B2">
        <w:rPr>
          <w:rFonts w:cs="HelveticaNeue-Bold"/>
          <w:b/>
          <w:bCs/>
          <w:color w:val="002060"/>
          <w:sz w:val="21"/>
          <w:szCs w:val="21"/>
        </w:rPr>
        <w:t>6. Les écueils les plus fréquents</w:t>
      </w:r>
      <w:r w:rsidRPr="001A42B2">
        <w:rPr>
          <w:rFonts w:cs="ZapfDingbats"/>
          <w:b/>
          <w:bCs/>
          <w:color w:val="002060"/>
          <w:sz w:val="21"/>
          <w:szCs w:val="21"/>
        </w:rPr>
        <w:t xml:space="preserve"> </w:t>
      </w:r>
    </w:p>
    <w:p w:rsidR="00BB63FD" w:rsidRPr="001A42B2" w:rsidRDefault="00870A0F" w:rsidP="00BB63FD">
      <w:pPr>
        <w:autoSpaceDE w:val="0"/>
        <w:autoSpaceDN w:val="0"/>
        <w:adjustRightInd w:val="0"/>
        <w:spacing w:after="60" w:line="240" w:lineRule="auto"/>
        <w:jc w:val="both"/>
        <w:rPr>
          <w:rFonts w:cs="HelveticaNeue-Bold"/>
          <w:b/>
          <w:bCs/>
          <w:color w:val="002060"/>
          <w:sz w:val="20"/>
          <w:szCs w:val="21"/>
        </w:rPr>
      </w:pPr>
      <w:r w:rsidRPr="001A42B2">
        <w:rPr>
          <w:rFonts w:ascii="Calibri" w:hAnsi="Calibri"/>
          <w:noProof/>
          <w:color w:val="002060"/>
          <w:sz w:val="20"/>
          <w:szCs w:val="21"/>
          <w:lang w:eastAsia="fr-FR"/>
        </w:rPr>
        <w:drawing>
          <wp:inline distT="0" distB="0" distL="0" distR="0" wp14:anchorId="4AC57F8B" wp14:editId="15BAC25A">
            <wp:extent cx="114300" cy="95250"/>
            <wp:effectExtent l="0" t="0" r="0" b="0"/>
            <wp:docPr id="12" name="Image 1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BB63FD" w:rsidRPr="001A42B2">
        <w:rPr>
          <w:rFonts w:cs="HelveticaNeue-Bold"/>
          <w:b/>
          <w:bCs/>
          <w:color w:val="002060"/>
          <w:sz w:val="20"/>
          <w:szCs w:val="21"/>
        </w:rPr>
        <w:t>Les hypothèses trop optimistes</w:t>
      </w:r>
    </w:p>
    <w:p w:rsidR="00BB63FD" w:rsidRPr="00BB63FD" w:rsidRDefault="00BB63FD" w:rsidP="008862BA">
      <w:pPr>
        <w:autoSpaceDE w:val="0"/>
        <w:autoSpaceDN w:val="0"/>
        <w:adjustRightInd w:val="0"/>
        <w:spacing w:after="30" w:line="240" w:lineRule="auto"/>
        <w:ind w:left="170"/>
        <w:jc w:val="both"/>
        <w:rPr>
          <w:rFonts w:cs="HelveticaNeue"/>
          <w:color w:val="002060"/>
          <w:sz w:val="20"/>
          <w:szCs w:val="20"/>
        </w:rPr>
      </w:pPr>
      <w:r w:rsidRPr="00BB63FD">
        <w:rPr>
          <w:rFonts w:cs="HelveticaNeue"/>
          <w:color w:val="002060"/>
          <w:sz w:val="20"/>
          <w:szCs w:val="20"/>
        </w:rPr>
        <w:t xml:space="preserve">Il y a </w:t>
      </w:r>
      <w:r w:rsidR="00870A0F">
        <w:rPr>
          <w:rFonts w:cs="HelveticaNeue"/>
          <w:color w:val="002060"/>
          <w:sz w:val="20"/>
          <w:szCs w:val="20"/>
        </w:rPr>
        <w:t>2</w:t>
      </w:r>
      <w:r w:rsidRPr="00BB63FD">
        <w:rPr>
          <w:rFonts w:cs="HelveticaNeue"/>
          <w:color w:val="002060"/>
          <w:sz w:val="20"/>
          <w:szCs w:val="20"/>
        </w:rPr>
        <w:t xml:space="preserve"> types d’err</w:t>
      </w:r>
      <w:r>
        <w:rPr>
          <w:rFonts w:cs="HelveticaNeue"/>
          <w:color w:val="002060"/>
          <w:sz w:val="20"/>
          <w:szCs w:val="20"/>
        </w:rPr>
        <w:t xml:space="preserve">eurs très fréquentes concernant </w:t>
      </w:r>
      <w:r w:rsidRPr="00BB63FD">
        <w:rPr>
          <w:rFonts w:cs="HelveticaNeue"/>
          <w:color w:val="002060"/>
          <w:sz w:val="20"/>
          <w:szCs w:val="20"/>
        </w:rPr>
        <w:t>les hypothèses :</w:t>
      </w:r>
    </w:p>
    <w:p w:rsidR="00BB63FD" w:rsidRPr="00BB63FD" w:rsidRDefault="00BB63FD" w:rsidP="008862BA">
      <w:pPr>
        <w:pStyle w:val="Paragraphedeliste"/>
        <w:numPr>
          <w:ilvl w:val="0"/>
          <w:numId w:val="1"/>
        </w:numPr>
        <w:autoSpaceDE w:val="0"/>
        <w:autoSpaceDN w:val="0"/>
        <w:adjustRightInd w:val="0"/>
        <w:spacing w:after="30" w:line="240" w:lineRule="auto"/>
        <w:ind w:left="340" w:hanging="170"/>
        <w:contextualSpacing w:val="0"/>
        <w:jc w:val="both"/>
        <w:rPr>
          <w:rFonts w:cs="HelveticaNeue-Light"/>
          <w:color w:val="002060"/>
          <w:sz w:val="20"/>
          <w:szCs w:val="20"/>
        </w:rPr>
      </w:pPr>
      <w:r w:rsidRPr="00BB63FD">
        <w:rPr>
          <w:rFonts w:cs="HelveticaNeue-Light"/>
          <w:color w:val="002060"/>
          <w:sz w:val="20"/>
          <w:szCs w:val="20"/>
        </w:rPr>
        <w:t>D’une part, elles sont mal définies, c’est-à-dire mal reliées au contexte et ou à variable “temps”.</w:t>
      </w:r>
    </w:p>
    <w:p w:rsidR="00BB63FD" w:rsidRPr="00BB63FD" w:rsidRDefault="00BB63FD" w:rsidP="00870A0F">
      <w:pPr>
        <w:pStyle w:val="Paragraphedeliste"/>
        <w:numPr>
          <w:ilvl w:val="0"/>
          <w:numId w:val="1"/>
        </w:numPr>
        <w:autoSpaceDE w:val="0"/>
        <w:autoSpaceDN w:val="0"/>
        <w:adjustRightInd w:val="0"/>
        <w:spacing w:after="60" w:line="240" w:lineRule="auto"/>
        <w:ind w:left="340" w:hanging="170"/>
        <w:contextualSpacing w:val="0"/>
        <w:jc w:val="both"/>
        <w:rPr>
          <w:rFonts w:cs="HelveticaNeue-Light"/>
          <w:color w:val="002060"/>
          <w:sz w:val="20"/>
          <w:szCs w:val="20"/>
        </w:rPr>
      </w:pPr>
      <w:r w:rsidRPr="00BB63FD">
        <w:rPr>
          <w:rFonts w:cs="HelveticaNeue-Light"/>
          <w:color w:val="002060"/>
          <w:sz w:val="20"/>
          <w:szCs w:val="20"/>
        </w:rPr>
        <w:t>D’autre part, les surestimations sont trop systématiques ou nombreuses : Elles portent sur le marché, la part de marché, le temps de mise au point des produits, etc…</w:t>
      </w:r>
    </w:p>
    <w:p w:rsidR="00BB63FD" w:rsidRPr="00BB63FD" w:rsidRDefault="00BB63FD" w:rsidP="00870A0F">
      <w:pPr>
        <w:autoSpaceDE w:val="0"/>
        <w:autoSpaceDN w:val="0"/>
        <w:adjustRightInd w:val="0"/>
        <w:spacing w:after="120" w:line="240" w:lineRule="auto"/>
        <w:ind w:left="284"/>
        <w:jc w:val="both"/>
        <w:rPr>
          <w:rFonts w:cs="HelveticaNeue-Light"/>
          <w:color w:val="002060"/>
          <w:sz w:val="20"/>
          <w:szCs w:val="20"/>
        </w:rPr>
      </w:pPr>
      <w:r w:rsidRPr="00BB63FD">
        <w:rPr>
          <w:rFonts w:cs="HelveticaNeue-Light"/>
          <w:color w:val="002060"/>
          <w:sz w:val="20"/>
          <w:szCs w:val="20"/>
        </w:rPr>
        <w:t>En ce qui concerne la réaction anticipée des</w:t>
      </w:r>
      <w:r>
        <w:rPr>
          <w:rFonts w:cs="HelveticaNeue-Light"/>
          <w:color w:val="002060"/>
          <w:sz w:val="20"/>
          <w:szCs w:val="20"/>
        </w:rPr>
        <w:t xml:space="preserve"> concurrents, </w:t>
      </w:r>
      <w:r w:rsidRPr="00BB63FD">
        <w:rPr>
          <w:rFonts w:cs="HelveticaNeue-Light"/>
          <w:color w:val="002060"/>
          <w:sz w:val="20"/>
          <w:szCs w:val="20"/>
        </w:rPr>
        <w:t>on peut parler par contre de “sous-estimation”.</w:t>
      </w:r>
    </w:p>
    <w:p w:rsidR="00BB63FD" w:rsidRPr="001A42B2" w:rsidRDefault="00870A0F" w:rsidP="00BB63FD">
      <w:pPr>
        <w:autoSpaceDE w:val="0"/>
        <w:autoSpaceDN w:val="0"/>
        <w:adjustRightInd w:val="0"/>
        <w:spacing w:after="60" w:line="240" w:lineRule="auto"/>
        <w:jc w:val="both"/>
        <w:rPr>
          <w:rFonts w:cs="HelveticaNeue-Bold"/>
          <w:b/>
          <w:bCs/>
          <w:color w:val="002060"/>
          <w:sz w:val="20"/>
          <w:szCs w:val="21"/>
        </w:rPr>
      </w:pPr>
      <w:r w:rsidRPr="001A42B2">
        <w:rPr>
          <w:rFonts w:ascii="Calibri" w:hAnsi="Calibri"/>
          <w:noProof/>
          <w:color w:val="002060"/>
          <w:sz w:val="20"/>
          <w:szCs w:val="21"/>
          <w:lang w:eastAsia="fr-FR"/>
        </w:rPr>
        <w:drawing>
          <wp:inline distT="0" distB="0" distL="0" distR="0" wp14:anchorId="5D048F18" wp14:editId="12F26B55">
            <wp:extent cx="114300" cy="95250"/>
            <wp:effectExtent l="0" t="0" r="0" b="0"/>
            <wp:docPr id="13" name="Image 1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BB63FD" w:rsidRPr="001A42B2">
        <w:rPr>
          <w:rFonts w:cs="HelveticaNeue-Bold"/>
          <w:b/>
          <w:bCs/>
          <w:color w:val="002060"/>
          <w:sz w:val="20"/>
          <w:szCs w:val="21"/>
        </w:rPr>
        <w:t>Les défauts de construction</w:t>
      </w:r>
    </w:p>
    <w:p w:rsidR="00BB63FD" w:rsidRPr="00BB63FD" w:rsidRDefault="00BB63FD" w:rsidP="00870A0F">
      <w:pPr>
        <w:autoSpaceDE w:val="0"/>
        <w:autoSpaceDN w:val="0"/>
        <w:adjustRightInd w:val="0"/>
        <w:spacing w:after="60" w:line="240" w:lineRule="auto"/>
        <w:ind w:left="170"/>
        <w:jc w:val="both"/>
        <w:rPr>
          <w:rFonts w:cs="HelveticaNeue-Light"/>
          <w:color w:val="002060"/>
          <w:sz w:val="20"/>
          <w:szCs w:val="20"/>
        </w:rPr>
      </w:pPr>
      <w:r w:rsidRPr="00BB63FD">
        <w:rPr>
          <w:rFonts w:cs="HelveticaNeue-Light"/>
          <w:color w:val="002060"/>
          <w:sz w:val="20"/>
          <w:szCs w:val="20"/>
        </w:rPr>
        <w:t xml:space="preserve">Les défauts peuvent être </w:t>
      </w:r>
      <w:r>
        <w:rPr>
          <w:rFonts w:cs="HelveticaNeue-Light"/>
          <w:color w:val="002060"/>
          <w:sz w:val="20"/>
          <w:szCs w:val="20"/>
        </w:rPr>
        <w:t xml:space="preserve">très divers quant à leur nature </w:t>
      </w:r>
      <w:r w:rsidRPr="00BB63FD">
        <w:rPr>
          <w:rFonts w:cs="HelveticaNeue-Light"/>
          <w:color w:val="002060"/>
          <w:sz w:val="20"/>
          <w:szCs w:val="20"/>
        </w:rPr>
        <w:t>et leur importance.</w:t>
      </w:r>
    </w:p>
    <w:p w:rsidR="00BB63FD" w:rsidRPr="00BB63FD" w:rsidRDefault="00BB63FD" w:rsidP="008862BA">
      <w:pPr>
        <w:autoSpaceDE w:val="0"/>
        <w:autoSpaceDN w:val="0"/>
        <w:adjustRightInd w:val="0"/>
        <w:spacing w:after="30" w:line="240" w:lineRule="auto"/>
        <w:ind w:left="170"/>
        <w:jc w:val="both"/>
        <w:rPr>
          <w:rFonts w:cs="HelveticaNeue"/>
          <w:color w:val="002060"/>
          <w:sz w:val="20"/>
          <w:szCs w:val="20"/>
        </w:rPr>
      </w:pPr>
      <w:r w:rsidRPr="00BB63FD">
        <w:rPr>
          <w:rFonts w:cs="HelveticaNeue"/>
          <w:color w:val="002060"/>
          <w:sz w:val="20"/>
          <w:szCs w:val="20"/>
        </w:rPr>
        <w:t>En voici quelques exemples :</w:t>
      </w:r>
    </w:p>
    <w:p w:rsidR="00BB63FD" w:rsidRPr="00BB63FD" w:rsidRDefault="00BB63FD" w:rsidP="008862BA">
      <w:pPr>
        <w:autoSpaceDE w:val="0"/>
        <w:autoSpaceDN w:val="0"/>
        <w:adjustRightInd w:val="0"/>
        <w:spacing w:after="30" w:line="240" w:lineRule="auto"/>
        <w:ind w:left="170"/>
        <w:jc w:val="both"/>
        <w:rPr>
          <w:rFonts w:cs="HelveticaNeue-Light"/>
          <w:color w:val="002060"/>
          <w:sz w:val="20"/>
          <w:szCs w:val="20"/>
        </w:rPr>
      </w:pPr>
      <w:r w:rsidRPr="00BB63FD">
        <w:rPr>
          <w:rFonts w:cs="MinionPro-BoldCn"/>
          <w:b/>
          <w:bCs/>
          <w:color w:val="002060"/>
          <w:sz w:val="20"/>
          <w:szCs w:val="20"/>
        </w:rPr>
        <w:t xml:space="preserve">• </w:t>
      </w:r>
      <w:r w:rsidRPr="00BB63FD">
        <w:rPr>
          <w:rFonts w:cs="HelveticaNeue-Light"/>
          <w:color w:val="002060"/>
          <w:sz w:val="20"/>
          <w:szCs w:val="20"/>
        </w:rPr>
        <w:t xml:space="preserve">Une méthodologie </w:t>
      </w:r>
      <w:r>
        <w:rPr>
          <w:rFonts w:cs="HelveticaNeue-Light"/>
          <w:color w:val="002060"/>
          <w:sz w:val="20"/>
          <w:szCs w:val="20"/>
        </w:rPr>
        <w:t xml:space="preserve">non expliquée, problème pour la </w:t>
      </w:r>
      <w:r w:rsidRPr="00BB63FD">
        <w:rPr>
          <w:rFonts w:cs="HelveticaNeue-Light"/>
          <w:color w:val="002060"/>
          <w:sz w:val="20"/>
          <w:szCs w:val="20"/>
        </w:rPr>
        <w:t>crédibilité et le suivi.</w:t>
      </w:r>
    </w:p>
    <w:p w:rsidR="00BB63FD" w:rsidRPr="00BB63FD" w:rsidRDefault="00BB63FD" w:rsidP="008862BA">
      <w:pPr>
        <w:autoSpaceDE w:val="0"/>
        <w:autoSpaceDN w:val="0"/>
        <w:adjustRightInd w:val="0"/>
        <w:spacing w:after="30" w:line="240" w:lineRule="auto"/>
        <w:ind w:left="170"/>
        <w:jc w:val="both"/>
        <w:rPr>
          <w:rFonts w:cs="HelveticaNeue-Light"/>
          <w:color w:val="002060"/>
          <w:sz w:val="20"/>
          <w:szCs w:val="20"/>
        </w:rPr>
      </w:pPr>
      <w:r w:rsidRPr="00BB63FD">
        <w:rPr>
          <w:rFonts w:cs="MinionPro-BoldCn"/>
          <w:b/>
          <w:bCs/>
          <w:color w:val="002060"/>
          <w:sz w:val="20"/>
          <w:szCs w:val="20"/>
        </w:rPr>
        <w:t xml:space="preserve">• </w:t>
      </w:r>
      <w:r w:rsidRPr="00BB63FD">
        <w:rPr>
          <w:rFonts w:cs="HelveticaNeue-Light"/>
          <w:color w:val="002060"/>
          <w:sz w:val="20"/>
          <w:szCs w:val="20"/>
        </w:rPr>
        <w:t>Un manque de logique entre le texte et les chiffres.</w:t>
      </w:r>
    </w:p>
    <w:p w:rsidR="00BB63FD" w:rsidRPr="00BB63FD" w:rsidRDefault="00BB63FD" w:rsidP="008862BA">
      <w:pPr>
        <w:autoSpaceDE w:val="0"/>
        <w:autoSpaceDN w:val="0"/>
        <w:adjustRightInd w:val="0"/>
        <w:spacing w:after="30" w:line="240" w:lineRule="auto"/>
        <w:ind w:left="170"/>
        <w:jc w:val="both"/>
        <w:rPr>
          <w:rFonts w:cs="HelveticaNeue-Light"/>
          <w:color w:val="002060"/>
          <w:sz w:val="20"/>
          <w:szCs w:val="20"/>
        </w:rPr>
      </w:pPr>
      <w:r w:rsidRPr="00BB63FD">
        <w:rPr>
          <w:rFonts w:cs="MinionPro-BoldCn"/>
          <w:b/>
          <w:bCs/>
          <w:color w:val="002060"/>
          <w:sz w:val="20"/>
          <w:szCs w:val="20"/>
        </w:rPr>
        <w:t xml:space="preserve">• </w:t>
      </w:r>
      <w:r w:rsidRPr="00BB63FD">
        <w:rPr>
          <w:rFonts w:cs="HelveticaNeue-Light"/>
          <w:color w:val="002060"/>
          <w:sz w:val="20"/>
          <w:szCs w:val="20"/>
        </w:rPr>
        <w:t>Un oubli des effets de s</w:t>
      </w:r>
      <w:r>
        <w:rPr>
          <w:rFonts w:cs="HelveticaNeue-Light"/>
          <w:color w:val="002060"/>
          <w:sz w:val="20"/>
          <w:szCs w:val="20"/>
        </w:rPr>
        <w:t xml:space="preserve">euil, notamment les obligations </w:t>
      </w:r>
      <w:r w:rsidRPr="00BB63FD">
        <w:rPr>
          <w:rFonts w:cs="HelveticaNeue-Light"/>
          <w:color w:val="002060"/>
          <w:sz w:val="20"/>
          <w:szCs w:val="20"/>
        </w:rPr>
        <w:t>légales liées aux effectifs.</w:t>
      </w:r>
    </w:p>
    <w:p w:rsidR="00BB63FD" w:rsidRPr="00BB63FD" w:rsidRDefault="00BB63FD" w:rsidP="008862BA">
      <w:pPr>
        <w:autoSpaceDE w:val="0"/>
        <w:autoSpaceDN w:val="0"/>
        <w:adjustRightInd w:val="0"/>
        <w:spacing w:after="30" w:line="240" w:lineRule="auto"/>
        <w:ind w:left="170"/>
        <w:jc w:val="both"/>
        <w:rPr>
          <w:rFonts w:cs="HelveticaNeue-Light"/>
          <w:color w:val="002060"/>
          <w:sz w:val="20"/>
          <w:szCs w:val="20"/>
        </w:rPr>
      </w:pPr>
      <w:r w:rsidRPr="00BB63FD">
        <w:rPr>
          <w:rFonts w:cs="MinionPro-BoldCn"/>
          <w:b/>
          <w:bCs/>
          <w:color w:val="002060"/>
          <w:sz w:val="20"/>
          <w:szCs w:val="20"/>
        </w:rPr>
        <w:t xml:space="preserve">• </w:t>
      </w:r>
      <w:r w:rsidRPr="00BB63FD">
        <w:rPr>
          <w:rFonts w:cs="HelveticaNeue-Light"/>
          <w:color w:val="002060"/>
          <w:sz w:val="20"/>
          <w:szCs w:val="20"/>
        </w:rPr>
        <w:t>Un seul scénario, souvent le plus optimiste.</w:t>
      </w:r>
    </w:p>
    <w:p w:rsidR="00BB63FD" w:rsidRPr="00BB63FD" w:rsidRDefault="00BB63FD" w:rsidP="008862BA">
      <w:pPr>
        <w:autoSpaceDE w:val="0"/>
        <w:autoSpaceDN w:val="0"/>
        <w:adjustRightInd w:val="0"/>
        <w:spacing w:after="30" w:line="240" w:lineRule="auto"/>
        <w:ind w:left="170"/>
        <w:jc w:val="both"/>
        <w:rPr>
          <w:rFonts w:cs="HelveticaNeue-Light"/>
          <w:color w:val="002060"/>
          <w:sz w:val="20"/>
          <w:szCs w:val="20"/>
        </w:rPr>
      </w:pPr>
      <w:r w:rsidRPr="00BB63FD">
        <w:rPr>
          <w:rFonts w:cs="MinionPro-BoldCn"/>
          <w:b/>
          <w:bCs/>
          <w:color w:val="002060"/>
          <w:sz w:val="20"/>
          <w:szCs w:val="20"/>
        </w:rPr>
        <w:t xml:space="preserve">• </w:t>
      </w:r>
      <w:r w:rsidRPr="00BB63FD">
        <w:rPr>
          <w:rFonts w:cs="HelveticaNeue-Light"/>
          <w:color w:val="002060"/>
          <w:sz w:val="20"/>
          <w:szCs w:val="20"/>
        </w:rPr>
        <w:t>Une absenc</w:t>
      </w:r>
      <w:r>
        <w:rPr>
          <w:rFonts w:cs="HelveticaNeue-Light"/>
          <w:color w:val="002060"/>
          <w:sz w:val="20"/>
          <w:szCs w:val="20"/>
        </w:rPr>
        <w:t xml:space="preserve">e de références sur les sources </w:t>
      </w:r>
      <w:r w:rsidRPr="00BB63FD">
        <w:rPr>
          <w:rFonts w:cs="HelveticaNeue-Light"/>
          <w:color w:val="002060"/>
          <w:sz w:val="20"/>
          <w:szCs w:val="20"/>
        </w:rPr>
        <w:t>de données extérieures.</w:t>
      </w:r>
    </w:p>
    <w:p w:rsidR="00BB63FD" w:rsidRPr="00BB63FD" w:rsidRDefault="00BB63FD" w:rsidP="008862BA">
      <w:pPr>
        <w:autoSpaceDE w:val="0"/>
        <w:autoSpaceDN w:val="0"/>
        <w:adjustRightInd w:val="0"/>
        <w:spacing w:after="30" w:line="240" w:lineRule="auto"/>
        <w:ind w:left="170"/>
        <w:jc w:val="both"/>
        <w:rPr>
          <w:rFonts w:cs="HelveticaNeue-Light"/>
          <w:color w:val="002060"/>
          <w:sz w:val="20"/>
          <w:szCs w:val="20"/>
        </w:rPr>
      </w:pPr>
      <w:r w:rsidRPr="00BB63FD">
        <w:rPr>
          <w:rFonts w:cs="MinionPro-BoldCn"/>
          <w:b/>
          <w:bCs/>
          <w:color w:val="002060"/>
          <w:sz w:val="20"/>
          <w:szCs w:val="20"/>
        </w:rPr>
        <w:t xml:space="preserve">• </w:t>
      </w:r>
      <w:r w:rsidRPr="00BB63FD">
        <w:rPr>
          <w:rFonts w:cs="HelveticaNeue-Light"/>
          <w:color w:val="002060"/>
          <w:sz w:val="20"/>
          <w:szCs w:val="20"/>
        </w:rPr>
        <w:t>Un oubli d</w:t>
      </w:r>
      <w:r>
        <w:rPr>
          <w:rFonts w:cs="HelveticaNeue-Light"/>
          <w:color w:val="002060"/>
          <w:sz w:val="20"/>
          <w:szCs w:val="20"/>
        </w:rPr>
        <w:t xml:space="preserve">e mensualisation des comptes de </w:t>
      </w:r>
      <w:r w:rsidRPr="00BB63FD">
        <w:rPr>
          <w:rFonts w:cs="HelveticaNeue-Light"/>
          <w:color w:val="002060"/>
          <w:sz w:val="20"/>
          <w:szCs w:val="20"/>
        </w:rPr>
        <w:t>résultat et surtout de la trésorerie.</w:t>
      </w:r>
    </w:p>
    <w:p w:rsidR="00BB63FD" w:rsidRPr="00BB63FD" w:rsidRDefault="00BB63FD" w:rsidP="008862BA">
      <w:pPr>
        <w:autoSpaceDE w:val="0"/>
        <w:autoSpaceDN w:val="0"/>
        <w:adjustRightInd w:val="0"/>
        <w:spacing w:after="30" w:line="240" w:lineRule="auto"/>
        <w:ind w:left="170"/>
        <w:jc w:val="both"/>
        <w:rPr>
          <w:rFonts w:cs="HelveticaNeue-Light"/>
          <w:color w:val="002060"/>
          <w:sz w:val="20"/>
          <w:szCs w:val="20"/>
        </w:rPr>
      </w:pPr>
      <w:r w:rsidRPr="00BB63FD">
        <w:rPr>
          <w:rFonts w:cs="MinionPro-BoldCn"/>
          <w:b/>
          <w:bCs/>
          <w:color w:val="002060"/>
          <w:sz w:val="20"/>
          <w:szCs w:val="20"/>
        </w:rPr>
        <w:t xml:space="preserve">• </w:t>
      </w:r>
      <w:r w:rsidRPr="00BB63FD">
        <w:rPr>
          <w:rFonts w:cs="HelveticaNeue-Light"/>
          <w:color w:val="002060"/>
          <w:sz w:val="20"/>
          <w:szCs w:val="20"/>
        </w:rPr>
        <w:t>Une prise en co</w:t>
      </w:r>
      <w:r>
        <w:rPr>
          <w:rFonts w:cs="HelveticaNeue-Light"/>
          <w:color w:val="002060"/>
          <w:sz w:val="20"/>
          <w:szCs w:val="20"/>
        </w:rPr>
        <w:t xml:space="preserve">mpte non détaillée du BFR et du </w:t>
      </w:r>
      <w:r w:rsidRPr="00BB63FD">
        <w:rPr>
          <w:rFonts w:cs="HelveticaNeue-Light"/>
          <w:color w:val="002060"/>
          <w:sz w:val="20"/>
          <w:szCs w:val="20"/>
        </w:rPr>
        <w:t>financement de l’exploitation.</w:t>
      </w:r>
    </w:p>
    <w:p w:rsidR="00BB63FD" w:rsidRPr="00BB63FD" w:rsidRDefault="00BB63FD" w:rsidP="008862BA">
      <w:pPr>
        <w:autoSpaceDE w:val="0"/>
        <w:autoSpaceDN w:val="0"/>
        <w:adjustRightInd w:val="0"/>
        <w:spacing w:after="30" w:line="240" w:lineRule="auto"/>
        <w:ind w:left="170"/>
        <w:jc w:val="both"/>
        <w:rPr>
          <w:rFonts w:cs="HelveticaNeue-Light"/>
          <w:color w:val="002060"/>
          <w:sz w:val="20"/>
          <w:szCs w:val="20"/>
        </w:rPr>
      </w:pPr>
      <w:r w:rsidRPr="00BB63FD">
        <w:rPr>
          <w:rFonts w:cs="MinionPro-BoldCn"/>
          <w:b/>
          <w:bCs/>
          <w:color w:val="002060"/>
          <w:sz w:val="20"/>
          <w:szCs w:val="20"/>
        </w:rPr>
        <w:t xml:space="preserve">• </w:t>
      </w:r>
      <w:r w:rsidRPr="00BB63FD">
        <w:rPr>
          <w:rFonts w:cs="HelveticaNeue-Light"/>
          <w:color w:val="002060"/>
          <w:sz w:val="20"/>
          <w:szCs w:val="20"/>
        </w:rPr>
        <w:t>Un outil utilisé qui ne p</w:t>
      </w:r>
      <w:r>
        <w:rPr>
          <w:rFonts w:cs="HelveticaNeue-Light"/>
          <w:color w:val="002060"/>
          <w:sz w:val="20"/>
          <w:szCs w:val="20"/>
        </w:rPr>
        <w:t xml:space="preserve">ermet pas une simulation simple </w:t>
      </w:r>
      <w:r w:rsidRPr="00BB63FD">
        <w:rPr>
          <w:rFonts w:cs="HelveticaNeue-Light"/>
          <w:color w:val="002060"/>
          <w:sz w:val="20"/>
          <w:szCs w:val="20"/>
        </w:rPr>
        <w:t>des changements de variables.</w:t>
      </w:r>
    </w:p>
    <w:p w:rsidR="00BB63FD" w:rsidRPr="00BB63FD" w:rsidRDefault="00BB63FD" w:rsidP="00870A0F">
      <w:pPr>
        <w:autoSpaceDE w:val="0"/>
        <w:autoSpaceDN w:val="0"/>
        <w:adjustRightInd w:val="0"/>
        <w:spacing w:after="120" w:line="240" w:lineRule="auto"/>
        <w:ind w:left="170"/>
        <w:jc w:val="both"/>
        <w:rPr>
          <w:rFonts w:cs="HelveticaNeue-Light"/>
          <w:color w:val="002060"/>
          <w:sz w:val="20"/>
          <w:szCs w:val="20"/>
        </w:rPr>
      </w:pPr>
      <w:r w:rsidRPr="00BB63FD">
        <w:rPr>
          <w:rFonts w:cs="MinionPro-BoldCn"/>
          <w:b/>
          <w:bCs/>
          <w:color w:val="002060"/>
          <w:sz w:val="20"/>
          <w:szCs w:val="20"/>
        </w:rPr>
        <w:t xml:space="preserve">• </w:t>
      </w:r>
      <w:r w:rsidRPr="00BB63FD">
        <w:rPr>
          <w:rFonts w:cs="HelveticaNeue-Light"/>
          <w:color w:val="002060"/>
          <w:sz w:val="20"/>
          <w:szCs w:val="20"/>
        </w:rPr>
        <w:t>Et enfin, n’oublions pas… les erreurs dans les chiffres.</w:t>
      </w:r>
    </w:p>
    <w:p w:rsidR="00BB63FD" w:rsidRPr="001A42B2" w:rsidRDefault="00870A0F" w:rsidP="00BB63FD">
      <w:pPr>
        <w:autoSpaceDE w:val="0"/>
        <w:autoSpaceDN w:val="0"/>
        <w:adjustRightInd w:val="0"/>
        <w:spacing w:after="60" w:line="240" w:lineRule="auto"/>
        <w:jc w:val="both"/>
        <w:rPr>
          <w:rFonts w:cs="HelveticaNeue-Bold"/>
          <w:b/>
          <w:bCs/>
          <w:color w:val="002060"/>
          <w:sz w:val="20"/>
          <w:szCs w:val="21"/>
        </w:rPr>
      </w:pPr>
      <w:r w:rsidRPr="001A42B2">
        <w:rPr>
          <w:rFonts w:ascii="Calibri" w:hAnsi="Calibri"/>
          <w:noProof/>
          <w:color w:val="002060"/>
          <w:sz w:val="20"/>
          <w:szCs w:val="21"/>
          <w:lang w:eastAsia="fr-FR"/>
        </w:rPr>
        <w:drawing>
          <wp:inline distT="0" distB="0" distL="0" distR="0" wp14:anchorId="790C46A9" wp14:editId="66FFB6BB">
            <wp:extent cx="114300" cy="95250"/>
            <wp:effectExtent l="0" t="0" r="0" b="0"/>
            <wp:docPr id="14" name="Image 1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BB63FD" w:rsidRPr="001A42B2">
        <w:rPr>
          <w:rFonts w:cs="HelveticaNeue-Bold"/>
          <w:b/>
          <w:bCs/>
          <w:color w:val="002060"/>
          <w:sz w:val="20"/>
          <w:szCs w:val="21"/>
        </w:rPr>
        <w:t>Le pilotage</w:t>
      </w:r>
    </w:p>
    <w:p w:rsidR="00BB63FD" w:rsidRPr="00BB63FD" w:rsidRDefault="00BB63FD" w:rsidP="008862BA">
      <w:pPr>
        <w:autoSpaceDE w:val="0"/>
        <w:autoSpaceDN w:val="0"/>
        <w:adjustRightInd w:val="0"/>
        <w:spacing w:after="30" w:line="240" w:lineRule="auto"/>
        <w:ind w:left="170"/>
        <w:jc w:val="both"/>
        <w:rPr>
          <w:rFonts w:cs="HelveticaNeue"/>
          <w:color w:val="002060"/>
          <w:sz w:val="20"/>
          <w:szCs w:val="20"/>
        </w:rPr>
      </w:pPr>
      <w:r w:rsidRPr="00BB63FD">
        <w:rPr>
          <w:rFonts w:cs="HelveticaNeue"/>
          <w:color w:val="002060"/>
          <w:sz w:val="20"/>
          <w:szCs w:val="20"/>
        </w:rPr>
        <w:t>Les écueils les plus f</w:t>
      </w:r>
      <w:r>
        <w:rPr>
          <w:rFonts w:cs="HelveticaNeue"/>
          <w:color w:val="002060"/>
          <w:sz w:val="20"/>
          <w:szCs w:val="20"/>
        </w:rPr>
        <w:t xml:space="preserve">réquents en matière de pilotage </w:t>
      </w:r>
      <w:r w:rsidRPr="00BB63FD">
        <w:rPr>
          <w:rFonts w:cs="HelveticaNeue"/>
          <w:color w:val="002060"/>
          <w:sz w:val="20"/>
          <w:szCs w:val="20"/>
        </w:rPr>
        <w:t>sont :</w:t>
      </w:r>
    </w:p>
    <w:p w:rsidR="00BB63FD" w:rsidRPr="00BB63FD" w:rsidRDefault="00BB63FD" w:rsidP="008862BA">
      <w:pPr>
        <w:autoSpaceDE w:val="0"/>
        <w:autoSpaceDN w:val="0"/>
        <w:adjustRightInd w:val="0"/>
        <w:spacing w:after="30" w:line="240" w:lineRule="auto"/>
        <w:ind w:left="170"/>
        <w:jc w:val="both"/>
        <w:rPr>
          <w:rFonts w:cs="HelveticaNeue-Light"/>
          <w:color w:val="002060"/>
          <w:sz w:val="20"/>
          <w:szCs w:val="20"/>
        </w:rPr>
      </w:pPr>
      <w:r w:rsidRPr="00BB63FD">
        <w:rPr>
          <w:rFonts w:cs="MinionPro-BoldCn"/>
          <w:b/>
          <w:bCs/>
          <w:color w:val="002060"/>
          <w:sz w:val="20"/>
          <w:szCs w:val="20"/>
        </w:rPr>
        <w:t xml:space="preserve">• </w:t>
      </w:r>
      <w:r w:rsidRPr="00BB63FD">
        <w:rPr>
          <w:rFonts w:cs="HelveticaNeue-Light"/>
          <w:color w:val="002060"/>
          <w:sz w:val="20"/>
          <w:szCs w:val="20"/>
        </w:rPr>
        <w:t xml:space="preserve">Un calendrier et des </w:t>
      </w:r>
      <w:r>
        <w:rPr>
          <w:rFonts w:cs="HelveticaNeue-Light"/>
          <w:color w:val="002060"/>
          <w:sz w:val="20"/>
          <w:szCs w:val="20"/>
        </w:rPr>
        <w:t xml:space="preserve">plans d’actions qui ne sont pas </w:t>
      </w:r>
      <w:r w:rsidRPr="00BB63FD">
        <w:rPr>
          <w:rFonts w:cs="HelveticaNeue-Light"/>
          <w:color w:val="002060"/>
          <w:sz w:val="20"/>
          <w:szCs w:val="20"/>
        </w:rPr>
        <w:t>assez précis.</w:t>
      </w:r>
    </w:p>
    <w:p w:rsidR="00BB63FD" w:rsidRDefault="00BB63FD" w:rsidP="00870A0F">
      <w:pPr>
        <w:autoSpaceDE w:val="0"/>
        <w:autoSpaceDN w:val="0"/>
        <w:adjustRightInd w:val="0"/>
        <w:spacing w:after="60" w:line="240" w:lineRule="auto"/>
        <w:ind w:left="170"/>
        <w:jc w:val="both"/>
        <w:rPr>
          <w:rFonts w:cs="HelveticaNeue-Light"/>
          <w:color w:val="002060"/>
          <w:sz w:val="20"/>
          <w:szCs w:val="20"/>
        </w:rPr>
      </w:pPr>
      <w:r w:rsidRPr="00BB63FD">
        <w:rPr>
          <w:rFonts w:cs="MinionPro-BoldCn"/>
          <w:b/>
          <w:bCs/>
          <w:color w:val="002060"/>
          <w:sz w:val="20"/>
          <w:szCs w:val="20"/>
        </w:rPr>
        <w:t xml:space="preserve">• </w:t>
      </w:r>
      <w:r w:rsidRPr="00BB63FD">
        <w:rPr>
          <w:rFonts w:cs="HelveticaNeue-Light"/>
          <w:color w:val="002060"/>
          <w:sz w:val="20"/>
          <w:szCs w:val="20"/>
        </w:rPr>
        <w:t>Absence du mode ultérieur de</w:t>
      </w:r>
      <w:r>
        <w:rPr>
          <w:rFonts w:cs="HelveticaNeue-Light"/>
          <w:color w:val="002060"/>
          <w:sz w:val="20"/>
          <w:szCs w:val="20"/>
        </w:rPr>
        <w:t xml:space="preserve"> suivi des opérations </w:t>
      </w:r>
      <w:r w:rsidRPr="00BB63FD">
        <w:rPr>
          <w:rFonts w:cs="HelveticaNeue-Light"/>
          <w:color w:val="002060"/>
          <w:sz w:val="20"/>
          <w:szCs w:val="20"/>
        </w:rPr>
        <w:t>(</w:t>
      </w:r>
      <w:proofErr w:type="spellStart"/>
      <w:r w:rsidRPr="00BB63FD">
        <w:rPr>
          <w:rFonts w:cs="HelveticaNeue-Light"/>
          <w:color w:val="002060"/>
          <w:sz w:val="20"/>
          <w:szCs w:val="20"/>
        </w:rPr>
        <w:t>reporting</w:t>
      </w:r>
      <w:proofErr w:type="spellEnd"/>
      <w:r w:rsidRPr="00BB63FD">
        <w:rPr>
          <w:rFonts w:cs="HelveticaNeue-Light"/>
          <w:color w:val="002060"/>
          <w:sz w:val="20"/>
          <w:szCs w:val="20"/>
        </w:rPr>
        <w:t>), notamment pour les indicateurs de performances.</w:t>
      </w:r>
    </w:p>
    <w:tbl>
      <w:tblPr>
        <w:tblStyle w:val="Grilledutableau"/>
        <w:tblW w:w="0" w:type="auto"/>
        <w:shd w:val="clear" w:color="auto" w:fill="F2F2F2" w:themeFill="background1" w:themeFillShade="F2"/>
        <w:tblLook w:val="04A0" w:firstRow="1" w:lastRow="0" w:firstColumn="1" w:lastColumn="0" w:noHBand="0" w:noVBand="1"/>
      </w:tblPr>
      <w:tblGrid>
        <w:gridCol w:w="10194"/>
      </w:tblGrid>
      <w:tr w:rsidR="00BB63FD" w:rsidRPr="00BB63FD" w:rsidTr="00A81370">
        <w:tc>
          <w:tcPr>
            <w:tcW w:w="10194" w:type="dxa"/>
            <w:shd w:val="clear" w:color="auto" w:fill="F2F2F2" w:themeFill="background1" w:themeFillShade="F2"/>
          </w:tcPr>
          <w:p w:rsidR="00BB63FD" w:rsidRPr="001A42B2" w:rsidRDefault="00BB63FD" w:rsidP="008862BA">
            <w:pPr>
              <w:autoSpaceDE w:val="0"/>
              <w:autoSpaceDN w:val="0"/>
              <w:adjustRightInd w:val="0"/>
              <w:spacing w:before="60" w:after="60"/>
              <w:ind w:left="113" w:right="113"/>
              <w:jc w:val="both"/>
              <w:rPr>
                <w:rFonts w:cs="HelveticaNeue-Bold"/>
                <w:b/>
                <w:bCs/>
                <w:color w:val="002060"/>
                <w:sz w:val="21"/>
                <w:szCs w:val="21"/>
              </w:rPr>
            </w:pPr>
            <w:r w:rsidRPr="001A42B2">
              <w:rPr>
                <w:rFonts w:cs="HelveticaNeue-Bold"/>
                <w:b/>
                <w:bCs/>
                <w:color w:val="002060"/>
                <w:sz w:val="21"/>
                <w:szCs w:val="21"/>
              </w:rPr>
              <w:t>Conclusion</w:t>
            </w:r>
          </w:p>
          <w:p w:rsidR="00BB63FD" w:rsidRPr="00A81370" w:rsidRDefault="00BB63FD" w:rsidP="00A81370">
            <w:pPr>
              <w:autoSpaceDE w:val="0"/>
              <w:autoSpaceDN w:val="0"/>
              <w:adjustRightInd w:val="0"/>
              <w:spacing w:after="60"/>
              <w:ind w:left="113" w:right="113"/>
              <w:jc w:val="both"/>
              <w:rPr>
                <w:rFonts w:cs="HelveticaNeue-Bold"/>
                <w:bCs/>
                <w:color w:val="002060"/>
                <w:sz w:val="20"/>
                <w:szCs w:val="20"/>
              </w:rPr>
            </w:pPr>
            <w:r w:rsidRPr="00A81370">
              <w:rPr>
                <w:rFonts w:cs="HelveticaNeue-Bold"/>
                <w:bCs/>
                <w:color w:val="002060"/>
                <w:sz w:val="20"/>
                <w:szCs w:val="20"/>
              </w:rPr>
              <w:t>L’utilité du business Plan va bien au-delà de la nécessité de présenter un projet ou d’obtenir capitaux ou financements.</w:t>
            </w:r>
          </w:p>
          <w:p w:rsidR="00A81370" w:rsidRDefault="00BB63FD" w:rsidP="00A81370">
            <w:pPr>
              <w:autoSpaceDE w:val="0"/>
              <w:autoSpaceDN w:val="0"/>
              <w:adjustRightInd w:val="0"/>
              <w:ind w:left="113" w:right="113"/>
              <w:jc w:val="both"/>
              <w:rPr>
                <w:rFonts w:cs="HelveticaNeue-Bold"/>
                <w:bCs/>
                <w:color w:val="002060"/>
                <w:sz w:val="20"/>
                <w:szCs w:val="20"/>
              </w:rPr>
            </w:pPr>
            <w:r w:rsidRPr="00A81370">
              <w:rPr>
                <w:rFonts w:cs="HelveticaNeue-Bold"/>
                <w:b/>
                <w:bCs/>
                <w:color w:val="002060"/>
                <w:sz w:val="20"/>
                <w:szCs w:val="20"/>
              </w:rPr>
              <w:t>Le Business Plan, c’est aussi un apprentissage</w:t>
            </w:r>
            <w:r w:rsidRPr="00A81370">
              <w:rPr>
                <w:rFonts w:cs="HelveticaNeue-Bold"/>
                <w:bCs/>
                <w:color w:val="002060"/>
                <w:sz w:val="20"/>
                <w:szCs w:val="20"/>
              </w:rPr>
              <w:t xml:space="preserve">, </w:t>
            </w:r>
          </w:p>
          <w:p w:rsidR="00BB63FD" w:rsidRPr="00A81370" w:rsidRDefault="00BB63FD" w:rsidP="008862BA">
            <w:pPr>
              <w:autoSpaceDE w:val="0"/>
              <w:autoSpaceDN w:val="0"/>
              <w:adjustRightInd w:val="0"/>
              <w:spacing w:after="60"/>
              <w:ind w:left="113" w:right="113"/>
              <w:jc w:val="both"/>
              <w:rPr>
                <w:rFonts w:cs="HelveticaNeue-Bold"/>
                <w:bCs/>
                <w:color w:val="002060"/>
                <w:sz w:val="20"/>
                <w:szCs w:val="20"/>
              </w:rPr>
            </w:pPr>
            <w:r w:rsidRPr="00A81370">
              <w:rPr>
                <w:rFonts w:cs="HelveticaNeue-Bold"/>
                <w:bCs/>
                <w:color w:val="002060"/>
                <w:sz w:val="20"/>
                <w:szCs w:val="20"/>
              </w:rPr>
              <w:t>celui de la projection dans le futur de</w:t>
            </w:r>
            <w:r w:rsidR="00A81370">
              <w:rPr>
                <w:rFonts w:cs="HelveticaNeue-Bold"/>
                <w:bCs/>
                <w:color w:val="002060"/>
                <w:sz w:val="20"/>
                <w:szCs w:val="20"/>
              </w:rPr>
              <w:t xml:space="preserve"> </w:t>
            </w:r>
            <w:r w:rsidRPr="00A81370">
              <w:rPr>
                <w:rFonts w:cs="HelveticaNeue-Bold"/>
                <w:bCs/>
                <w:color w:val="002060"/>
                <w:sz w:val="20"/>
                <w:szCs w:val="20"/>
              </w:rPr>
              <w:t>manière structurée.</w:t>
            </w:r>
          </w:p>
          <w:p w:rsidR="00BB63FD" w:rsidRPr="00A81370" w:rsidRDefault="00BB63FD" w:rsidP="00A81370">
            <w:pPr>
              <w:autoSpaceDE w:val="0"/>
              <w:autoSpaceDN w:val="0"/>
              <w:adjustRightInd w:val="0"/>
              <w:spacing w:after="60"/>
              <w:ind w:left="113" w:right="113"/>
              <w:jc w:val="both"/>
              <w:rPr>
                <w:rFonts w:cs="HelveticaNeue-Bold"/>
                <w:bCs/>
                <w:color w:val="002060"/>
                <w:sz w:val="20"/>
                <w:szCs w:val="20"/>
              </w:rPr>
            </w:pPr>
            <w:r w:rsidRPr="00A81370">
              <w:rPr>
                <w:rFonts w:cs="HelveticaNeue-Bold"/>
                <w:bCs/>
                <w:color w:val="002060"/>
                <w:sz w:val="20"/>
                <w:szCs w:val="20"/>
              </w:rPr>
              <w:t>A ceux qui font la remarque : “Comment voulez- vous que je prévois mon chiffre de l’année prochaine alors que je ne connais pas celui du mois prochain ?”, La réponse est : Cela s’apprend ! Et c’e</w:t>
            </w:r>
            <w:r w:rsidR="00A81370">
              <w:rPr>
                <w:rFonts w:cs="HelveticaNeue-Bold"/>
                <w:bCs/>
                <w:color w:val="002060"/>
                <w:sz w:val="20"/>
                <w:szCs w:val="20"/>
              </w:rPr>
              <w:t xml:space="preserve">st l’essence même de la gestion </w:t>
            </w:r>
            <w:r w:rsidRPr="00A81370">
              <w:rPr>
                <w:rFonts w:cs="HelveticaNeue-Bold"/>
                <w:bCs/>
                <w:color w:val="002060"/>
                <w:sz w:val="20"/>
                <w:szCs w:val="20"/>
              </w:rPr>
              <w:t>puisque “gérer, c’est prévoir”.</w:t>
            </w:r>
          </w:p>
          <w:p w:rsidR="00A81370" w:rsidRPr="00A81370" w:rsidRDefault="00BB63FD" w:rsidP="00A81370">
            <w:pPr>
              <w:autoSpaceDE w:val="0"/>
              <w:autoSpaceDN w:val="0"/>
              <w:adjustRightInd w:val="0"/>
              <w:ind w:left="113" w:right="113"/>
              <w:jc w:val="both"/>
              <w:rPr>
                <w:rFonts w:cs="HelveticaNeue-Bold"/>
                <w:b/>
                <w:bCs/>
                <w:color w:val="002060"/>
                <w:sz w:val="20"/>
                <w:szCs w:val="20"/>
              </w:rPr>
            </w:pPr>
            <w:r w:rsidRPr="00A81370">
              <w:rPr>
                <w:rFonts w:cs="HelveticaNeue-Bold"/>
                <w:b/>
                <w:bCs/>
                <w:color w:val="002060"/>
                <w:sz w:val="20"/>
                <w:szCs w:val="20"/>
              </w:rPr>
              <w:t xml:space="preserve">Le BP, c’est aussi un mode de gestion. </w:t>
            </w:r>
          </w:p>
          <w:p w:rsidR="00BB63FD" w:rsidRPr="00A81370" w:rsidRDefault="00A81370" w:rsidP="00A81370">
            <w:pPr>
              <w:autoSpaceDE w:val="0"/>
              <w:autoSpaceDN w:val="0"/>
              <w:adjustRightInd w:val="0"/>
              <w:spacing w:after="60"/>
              <w:ind w:left="113" w:right="113"/>
              <w:jc w:val="both"/>
              <w:rPr>
                <w:rFonts w:cs="HelveticaNeue-Bold"/>
                <w:bCs/>
                <w:color w:val="002060"/>
                <w:sz w:val="20"/>
                <w:szCs w:val="20"/>
              </w:rPr>
            </w:pPr>
            <w:r w:rsidRPr="00A81370">
              <w:rPr>
                <w:rFonts w:cs="HelveticaNeue-Bold"/>
                <w:bCs/>
                <w:color w:val="002060"/>
                <w:sz w:val="20"/>
                <w:szCs w:val="20"/>
              </w:rPr>
              <w:t xml:space="preserve">A l’opposé </w:t>
            </w:r>
            <w:r w:rsidR="00BB63FD" w:rsidRPr="00A81370">
              <w:rPr>
                <w:rFonts w:cs="HelveticaNeue-Bold"/>
                <w:bCs/>
                <w:color w:val="002060"/>
                <w:sz w:val="20"/>
                <w:szCs w:val="20"/>
              </w:rPr>
              <w:t>de ceux eu</w:t>
            </w:r>
            <w:r w:rsidRPr="00A81370">
              <w:rPr>
                <w:rFonts w:cs="HelveticaNeue-Bold"/>
                <w:bCs/>
                <w:color w:val="002060"/>
                <w:sz w:val="20"/>
                <w:szCs w:val="20"/>
              </w:rPr>
              <w:t xml:space="preserve">x qui regardent leurs résultats </w:t>
            </w:r>
            <w:r w:rsidR="00BB63FD" w:rsidRPr="00A81370">
              <w:rPr>
                <w:rFonts w:cs="HelveticaNeue-Bold"/>
                <w:bCs/>
                <w:color w:val="002060"/>
                <w:sz w:val="20"/>
                <w:szCs w:val="20"/>
              </w:rPr>
              <w:t>de l’année écou</w:t>
            </w:r>
            <w:r w:rsidRPr="00A81370">
              <w:rPr>
                <w:rFonts w:cs="HelveticaNeue-Bold"/>
                <w:bCs/>
                <w:color w:val="002060"/>
                <w:sz w:val="20"/>
                <w:szCs w:val="20"/>
              </w:rPr>
              <w:t xml:space="preserve">lée avec 3 ou 4 mois de retard, il y a ceux qui regardent celui de l’année en </w:t>
            </w:r>
            <w:r w:rsidR="00BB63FD" w:rsidRPr="00A81370">
              <w:rPr>
                <w:rFonts w:cs="HelveticaNeue-Bold"/>
                <w:bCs/>
                <w:color w:val="002060"/>
                <w:sz w:val="20"/>
                <w:szCs w:val="20"/>
              </w:rPr>
              <w:t>cours et des suivantes.</w:t>
            </w:r>
          </w:p>
          <w:p w:rsidR="00BB63FD" w:rsidRPr="00A81370" w:rsidRDefault="00BB63FD" w:rsidP="00A81370">
            <w:pPr>
              <w:autoSpaceDE w:val="0"/>
              <w:autoSpaceDN w:val="0"/>
              <w:adjustRightInd w:val="0"/>
              <w:spacing w:after="120"/>
              <w:ind w:left="113" w:right="113"/>
              <w:jc w:val="both"/>
              <w:rPr>
                <w:rFonts w:cs="HelveticaNeue-Bold"/>
                <w:bCs/>
                <w:color w:val="002060"/>
                <w:sz w:val="20"/>
                <w:szCs w:val="20"/>
              </w:rPr>
            </w:pPr>
            <w:r w:rsidRPr="00A81370">
              <w:rPr>
                <w:rFonts w:cs="HelveticaNeue-Bold"/>
                <w:bCs/>
                <w:color w:val="002060"/>
                <w:sz w:val="20"/>
                <w:szCs w:val="20"/>
              </w:rPr>
              <w:t>Le degré de maturité</w:t>
            </w:r>
            <w:r w:rsidR="00A81370" w:rsidRPr="00A81370">
              <w:rPr>
                <w:rFonts w:cs="HelveticaNeue-Bold"/>
                <w:bCs/>
                <w:color w:val="002060"/>
                <w:sz w:val="20"/>
                <w:szCs w:val="20"/>
              </w:rPr>
              <w:t xml:space="preserve"> de la gestion d’une entreprise </w:t>
            </w:r>
            <w:r w:rsidRPr="00A81370">
              <w:rPr>
                <w:rFonts w:cs="HelveticaNeue-Bold"/>
                <w:bCs/>
                <w:color w:val="002060"/>
                <w:sz w:val="20"/>
                <w:szCs w:val="20"/>
              </w:rPr>
              <w:t>se mesure à sa capacité</w:t>
            </w:r>
            <w:r w:rsidR="00A81370" w:rsidRPr="00A81370">
              <w:rPr>
                <w:rFonts w:cs="HelveticaNeue-Bold"/>
                <w:bCs/>
                <w:color w:val="002060"/>
                <w:sz w:val="20"/>
                <w:szCs w:val="20"/>
              </w:rPr>
              <w:t xml:space="preserve"> de se projeter </w:t>
            </w:r>
            <w:r w:rsidR="00A81370">
              <w:rPr>
                <w:rFonts w:cs="HelveticaNeue-Bold"/>
                <w:bCs/>
                <w:color w:val="002060"/>
                <w:sz w:val="20"/>
                <w:szCs w:val="20"/>
              </w:rPr>
              <w:t>dans l’avenir.</w:t>
            </w:r>
          </w:p>
        </w:tc>
      </w:tr>
    </w:tbl>
    <w:p w:rsidR="00BB63FD" w:rsidRPr="000056F8" w:rsidRDefault="000056F8" w:rsidP="008862BA">
      <w:pPr>
        <w:autoSpaceDE w:val="0"/>
        <w:autoSpaceDN w:val="0"/>
        <w:adjustRightInd w:val="0"/>
        <w:spacing w:before="60" w:after="0" w:line="240" w:lineRule="auto"/>
        <w:jc w:val="both"/>
        <w:rPr>
          <w:rFonts w:cs="HelveticaNeue-Light"/>
          <w:color w:val="002060"/>
          <w:sz w:val="16"/>
          <w:szCs w:val="20"/>
        </w:rPr>
      </w:pPr>
      <w:r w:rsidRPr="000056F8">
        <w:rPr>
          <w:rFonts w:cs="HelveticaNeue-Light"/>
          <w:color w:val="002060"/>
          <w:sz w:val="16"/>
          <w:szCs w:val="20"/>
        </w:rPr>
        <w:t>La lettre Mai 2012</w:t>
      </w:r>
    </w:p>
    <w:p w:rsidR="00BB63FD" w:rsidRPr="000056F8" w:rsidRDefault="000056F8" w:rsidP="00BB63FD">
      <w:pPr>
        <w:autoSpaceDE w:val="0"/>
        <w:autoSpaceDN w:val="0"/>
        <w:adjustRightInd w:val="0"/>
        <w:spacing w:after="60" w:line="240" w:lineRule="auto"/>
        <w:jc w:val="both"/>
        <w:rPr>
          <w:rFonts w:cs="HelveticaNeue-Light"/>
          <w:color w:val="002060"/>
          <w:sz w:val="16"/>
          <w:szCs w:val="20"/>
        </w:rPr>
      </w:pPr>
      <w:r w:rsidRPr="000056F8">
        <w:rPr>
          <w:rFonts w:cs="HelveticaNeue-Light"/>
          <w:color w:val="002060"/>
          <w:sz w:val="16"/>
          <w:szCs w:val="20"/>
        </w:rPr>
        <w:t>Acting-finances</w:t>
      </w:r>
    </w:p>
    <w:sectPr w:rsidR="00BB63FD" w:rsidRPr="000056F8" w:rsidSect="00052BBE">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Neue-Bol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BoldItalic">
    <w:panose1 w:val="00000000000000000000"/>
    <w:charset w:val="00"/>
    <w:family w:val="roman"/>
    <w:notTrueType/>
    <w:pitch w:val="default"/>
    <w:sig w:usb0="00000003" w:usb1="00000000" w:usb2="00000000" w:usb3="00000000" w:csb0="00000001" w:csb1="00000000"/>
  </w:font>
  <w:font w:name="HelveticaNeue-MediumExtObl">
    <w:panose1 w:val="00000000000000000000"/>
    <w:charset w:val="00"/>
    <w:family w:val="roman"/>
    <w:notTrueType/>
    <w:pitch w:val="default"/>
    <w:sig w:usb0="00000003" w:usb1="00000000" w:usb2="00000000" w:usb3="00000000" w:csb0="00000001" w:csb1="00000000"/>
  </w:font>
  <w:font w:name="HelveticaNeue-Light">
    <w:panose1 w:val="00000000000000000000"/>
    <w:charset w:val="00"/>
    <w:family w:val="auto"/>
    <w:notTrueType/>
    <w:pitch w:val="default"/>
    <w:sig w:usb0="00000003" w:usb1="00000000" w:usb2="00000000" w:usb3="00000000" w:csb0="00000001" w:csb1="00000000"/>
  </w:font>
  <w:font w:name="HelveticaNeue">
    <w:panose1 w:val="00000000000000000000"/>
    <w:charset w:val="00"/>
    <w:family w:val="auto"/>
    <w:notTrueType/>
    <w:pitch w:val="default"/>
    <w:sig w:usb0="00000003" w:usb1="00000000" w:usb2="00000000" w:usb3="00000000" w:csb0="00000001" w:csb1="00000000"/>
  </w:font>
  <w:font w:name="HelveticaNeue-Medium">
    <w:panose1 w:val="00000000000000000000"/>
    <w:charset w:val="00"/>
    <w:family w:val="roman"/>
    <w:notTrueType/>
    <w:pitch w:val="default"/>
    <w:sig w:usb0="00000003" w:usb1="00000000" w:usb2="00000000" w:usb3="00000000" w:csb0="00000001" w:csb1="00000000"/>
  </w:font>
  <w:font w:name="MinionPro-BoldCn">
    <w:panose1 w:val="00000000000000000000"/>
    <w:charset w:val="00"/>
    <w:family w:val="roman"/>
    <w:notTrueType/>
    <w:pitch w:val="default"/>
    <w:sig w:usb0="00000003" w:usb1="00000000" w:usb2="00000000" w:usb3="00000000" w:csb0="00000001" w:csb1="00000000"/>
  </w:font>
  <w:font w:name="ZapfDingbat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C40FB"/>
    <w:multiLevelType w:val="hybridMultilevel"/>
    <w:tmpl w:val="8FBE0EEA"/>
    <w:lvl w:ilvl="0" w:tplc="C3B0EE96">
      <w:start w:val="2"/>
      <w:numFmt w:val="bullet"/>
      <w:lvlText w:val=""/>
      <w:lvlJc w:val="left"/>
      <w:pPr>
        <w:ind w:left="720" w:hanging="360"/>
      </w:pPr>
      <w:rPr>
        <w:rFonts w:ascii="Symbol" w:eastAsiaTheme="minorHAnsi" w:hAnsi="Symbol" w:cs="HelveticaNeue-Bold"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02"/>
    <w:rsid w:val="000056F8"/>
    <w:rsid w:val="00052BBE"/>
    <w:rsid w:val="001A42B2"/>
    <w:rsid w:val="0025157F"/>
    <w:rsid w:val="003B507F"/>
    <w:rsid w:val="005344D2"/>
    <w:rsid w:val="006650B9"/>
    <w:rsid w:val="0071255A"/>
    <w:rsid w:val="00777C02"/>
    <w:rsid w:val="00870A0F"/>
    <w:rsid w:val="008862BA"/>
    <w:rsid w:val="008B6795"/>
    <w:rsid w:val="009A24F8"/>
    <w:rsid w:val="009F12C4"/>
    <w:rsid w:val="00A81370"/>
    <w:rsid w:val="00A838D2"/>
    <w:rsid w:val="00B35C3F"/>
    <w:rsid w:val="00BB63FD"/>
    <w:rsid w:val="00BF1A49"/>
    <w:rsid w:val="00C254A1"/>
    <w:rsid w:val="00C72E56"/>
    <w:rsid w:val="00C84C14"/>
    <w:rsid w:val="00D02412"/>
    <w:rsid w:val="00D85037"/>
    <w:rsid w:val="00D92B55"/>
    <w:rsid w:val="00FE4A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B80695-54F6-4FC8-829B-11D74F7F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2BBE"/>
    <w:pPr>
      <w:ind w:left="720"/>
      <w:contextualSpacing/>
    </w:pPr>
  </w:style>
  <w:style w:type="table" w:styleId="Grilledutableau">
    <w:name w:val="Table Grid"/>
    <w:basedOn w:val="TableauNormal"/>
    <w:uiPriority w:val="39"/>
    <w:rsid w:val="00052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1769</Words>
  <Characters>9732</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BERGARA</dc:creator>
  <cp:keywords/>
  <dc:description/>
  <cp:lastModifiedBy>Utilisateur Windows</cp:lastModifiedBy>
  <cp:revision>15</cp:revision>
  <dcterms:created xsi:type="dcterms:W3CDTF">2017-08-08T11:32:00Z</dcterms:created>
  <dcterms:modified xsi:type="dcterms:W3CDTF">2019-09-04T12:31:00Z</dcterms:modified>
</cp:coreProperties>
</file>