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2"/>
      </w:tblGrid>
      <w:tr w:rsidR="0066721B" w:rsidRPr="00027830" w14:paraId="62D0FE7B" w14:textId="77777777" w:rsidTr="00957EC2">
        <w:tc>
          <w:tcPr>
            <w:tcW w:w="10762" w:type="dxa"/>
            <w:shd w:val="clear" w:color="auto" w:fill="808080" w:themeFill="background1" w:themeFillShade="80"/>
          </w:tcPr>
          <w:p w14:paraId="5E2594F9" w14:textId="77777777" w:rsidR="0066721B" w:rsidRPr="00027830" w:rsidRDefault="0066721B" w:rsidP="00027830">
            <w:pPr>
              <w:autoSpaceDE w:val="0"/>
              <w:autoSpaceDN w:val="0"/>
              <w:adjustRightInd w:val="0"/>
              <w:spacing w:before="40" w:after="40"/>
              <w:ind w:left="0" w:firstLine="0"/>
              <w:jc w:val="center"/>
              <w:rPr>
                <w:b/>
                <w:color w:val="002060"/>
                <w:sz w:val="24"/>
                <w:szCs w:val="24"/>
              </w:rPr>
            </w:pPr>
            <w:r w:rsidRPr="00027830">
              <w:rPr>
                <w:b/>
                <w:color w:val="FFFFFF" w:themeColor="background1"/>
                <w:sz w:val="24"/>
                <w:szCs w:val="24"/>
              </w:rPr>
              <w:t>Formulation du diagnostic financier</w:t>
            </w:r>
          </w:p>
        </w:tc>
      </w:tr>
    </w:tbl>
    <w:p w14:paraId="06BF8F5A" w14:textId="77777777" w:rsidR="00EE2D1F" w:rsidRDefault="00FA0CED" w:rsidP="00027830">
      <w:pPr>
        <w:autoSpaceDE w:val="0"/>
        <w:autoSpaceDN w:val="0"/>
        <w:adjustRightInd w:val="0"/>
        <w:spacing w:before="120" w:after="0"/>
        <w:ind w:left="0" w:firstLine="0"/>
        <w:jc w:val="both"/>
        <w:rPr>
          <w:color w:val="002060"/>
          <w:sz w:val="20"/>
          <w:szCs w:val="24"/>
        </w:rPr>
      </w:pPr>
      <w:r w:rsidRPr="00A32B1D">
        <w:rPr>
          <w:color w:val="002060"/>
          <w:sz w:val="20"/>
          <w:szCs w:val="24"/>
        </w:rPr>
        <w:t xml:space="preserve">Le diagnostic financier met en évidence des </w:t>
      </w:r>
      <w:r w:rsidRPr="00027830">
        <w:rPr>
          <w:b/>
          <w:color w:val="FF0000"/>
          <w:sz w:val="20"/>
          <w:szCs w:val="24"/>
        </w:rPr>
        <w:t xml:space="preserve">points faibles </w:t>
      </w:r>
      <w:r w:rsidRPr="00A32B1D">
        <w:rPr>
          <w:color w:val="002060"/>
          <w:sz w:val="20"/>
          <w:szCs w:val="24"/>
        </w:rPr>
        <w:t xml:space="preserve">et des </w:t>
      </w:r>
      <w:r w:rsidRPr="00027830">
        <w:rPr>
          <w:b/>
          <w:color w:val="0000CC"/>
          <w:sz w:val="20"/>
          <w:szCs w:val="24"/>
        </w:rPr>
        <w:t>points forts</w:t>
      </w:r>
      <w:r w:rsidRPr="00A32B1D">
        <w:rPr>
          <w:color w:val="002060"/>
          <w:sz w:val="20"/>
          <w:szCs w:val="24"/>
        </w:rPr>
        <w:t xml:space="preserve"> dans la structure financière de l’entreprise et au niveau de sa rentabilité.</w:t>
      </w:r>
      <w:r w:rsidR="009966DA">
        <w:rPr>
          <w:color w:val="002060"/>
          <w:sz w:val="20"/>
          <w:szCs w:val="24"/>
        </w:rPr>
        <w:t xml:space="preserve"> </w:t>
      </w:r>
    </w:p>
    <w:p w14:paraId="7DEB1AED" w14:textId="77777777" w:rsidR="00FA0CED" w:rsidRPr="009966DA" w:rsidRDefault="00FA0CED" w:rsidP="00027830">
      <w:pPr>
        <w:autoSpaceDE w:val="0"/>
        <w:autoSpaceDN w:val="0"/>
        <w:adjustRightInd w:val="0"/>
        <w:spacing w:after="120"/>
        <w:ind w:left="0" w:firstLine="0"/>
        <w:jc w:val="both"/>
        <w:rPr>
          <w:color w:val="002060"/>
          <w:sz w:val="20"/>
          <w:szCs w:val="24"/>
        </w:rPr>
      </w:pPr>
      <w:r w:rsidRPr="00A32B1D">
        <w:rPr>
          <w:color w:val="002060"/>
          <w:sz w:val="20"/>
          <w:szCs w:val="24"/>
        </w:rPr>
        <w:t>A partir des constats, l’analyse des difficultés, des dysfonctionnements ou des déséquilibres conduit à la recherche des causes puis des solutions pour mettre en place un plan de redressement</w:t>
      </w:r>
      <w:r w:rsidRPr="00EA3C42">
        <w:rPr>
          <w:color w:val="002060"/>
          <w:szCs w:val="24"/>
        </w:rPr>
        <w:t>.</w:t>
      </w:r>
    </w:p>
    <w:p w14:paraId="3F74EEE2" w14:textId="77777777" w:rsidR="00FA0CED" w:rsidRDefault="00EE2D1F" w:rsidP="007732BB">
      <w:pPr>
        <w:spacing w:after="0"/>
        <w:ind w:left="0" w:firstLine="0"/>
        <w:jc w:val="center"/>
      </w:pPr>
      <w:bookmarkStart w:id="0" w:name="_GoBack"/>
      <w:r w:rsidRPr="00EE2D1F">
        <w:rPr>
          <w:noProof/>
          <w:lang w:eastAsia="fr-FR"/>
        </w:rPr>
        <w:drawing>
          <wp:inline distT="0" distB="0" distL="0" distR="0" wp14:anchorId="03FD2674" wp14:editId="21B8D528">
            <wp:extent cx="6431674" cy="8867775"/>
            <wp:effectExtent l="0" t="0" r="762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502" cy="8877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A0CED" w:rsidSect="009966DA">
      <w:pgSz w:w="11906" w:h="16838"/>
      <w:pgMar w:top="567" w:right="567" w:bottom="567" w:left="56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FA457D" w14:textId="77777777" w:rsidR="00B63150" w:rsidRDefault="00B63150" w:rsidP="00FA0CED">
      <w:pPr>
        <w:spacing w:after="0"/>
      </w:pPr>
      <w:r>
        <w:separator/>
      </w:r>
    </w:p>
  </w:endnote>
  <w:endnote w:type="continuationSeparator" w:id="0">
    <w:p w14:paraId="0F1410FE" w14:textId="77777777" w:rsidR="00B63150" w:rsidRDefault="00B63150" w:rsidP="00FA0CE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D62F08" w14:textId="77777777" w:rsidR="00B63150" w:rsidRDefault="00B63150" w:rsidP="00FA0CED">
      <w:pPr>
        <w:spacing w:after="0"/>
      </w:pPr>
      <w:r>
        <w:separator/>
      </w:r>
    </w:p>
  </w:footnote>
  <w:footnote w:type="continuationSeparator" w:id="0">
    <w:p w14:paraId="774EA68D" w14:textId="77777777" w:rsidR="00B63150" w:rsidRDefault="00B63150" w:rsidP="00FA0CE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CED"/>
    <w:rsid w:val="00027830"/>
    <w:rsid w:val="00136825"/>
    <w:rsid w:val="001F33AB"/>
    <w:rsid w:val="002A0633"/>
    <w:rsid w:val="003E10AC"/>
    <w:rsid w:val="0066721B"/>
    <w:rsid w:val="006D52D7"/>
    <w:rsid w:val="007732BB"/>
    <w:rsid w:val="00957EC2"/>
    <w:rsid w:val="00967B16"/>
    <w:rsid w:val="009966DA"/>
    <w:rsid w:val="009D7DAD"/>
    <w:rsid w:val="00A32B1D"/>
    <w:rsid w:val="00B63150"/>
    <w:rsid w:val="00B900F9"/>
    <w:rsid w:val="00C34F09"/>
    <w:rsid w:val="00D747A2"/>
    <w:rsid w:val="00E528D4"/>
    <w:rsid w:val="00E975B2"/>
    <w:rsid w:val="00EA3C42"/>
    <w:rsid w:val="00EE2D1F"/>
    <w:rsid w:val="00FA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98544"/>
  <w15:chartTrackingRefBased/>
  <w15:docId w15:val="{77230FAB-9F05-4DBB-BD1A-969F61477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E10AC"/>
    <w:pPr>
      <w:spacing w:after="60"/>
      <w:ind w:left="714" w:hanging="357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A0CE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FA0CED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FA0CED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semiHidden/>
    <w:rsid w:val="00FA0CED"/>
  </w:style>
  <w:style w:type="paragraph" w:styleId="Pieddepage">
    <w:name w:val="footer"/>
    <w:basedOn w:val="Normal"/>
    <w:link w:val="PieddepageCar"/>
    <w:uiPriority w:val="99"/>
    <w:semiHidden/>
    <w:unhideWhenUsed/>
    <w:rsid w:val="00FA0CED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FA0CED"/>
  </w:style>
  <w:style w:type="table" w:styleId="Grilledutableau">
    <w:name w:val="Table Grid"/>
    <w:basedOn w:val="TableauNormal"/>
    <w:uiPriority w:val="59"/>
    <w:rsid w:val="00667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17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59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J. BERGARA</cp:lastModifiedBy>
  <cp:revision>15</cp:revision>
  <dcterms:created xsi:type="dcterms:W3CDTF">2017-05-25T17:44:00Z</dcterms:created>
  <dcterms:modified xsi:type="dcterms:W3CDTF">2019-09-10T10:40:00Z</dcterms:modified>
</cp:coreProperties>
</file>